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FE34" w14:textId="77777777" w:rsidR="00B970FF" w:rsidRPr="00B970FF" w:rsidRDefault="00B970FF" w:rsidP="00B970FF">
      <w:pPr>
        <w:pStyle w:val="Ttulo1"/>
        <w:jc w:val="both"/>
      </w:pPr>
      <w:r w:rsidRPr="00B970FF">
        <w:t>Propriedade Resolúvel e Propriedade Fiduciária da Superfície</w:t>
      </w:r>
    </w:p>
    <w:p w14:paraId="03379909" w14:textId="5361B74E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>A propriedade resolúvel e a propriedade fiduciária da superfície são duas modalidades de propriedade que têm sido cada vez mais utilizadas na prática jurídica. Aqui estão algumas informações sobre cada uma dessas formas de propriedade:</w:t>
      </w:r>
    </w:p>
    <w:p w14:paraId="06F6A4BF" w14:textId="77777777" w:rsidR="00B970FF" w:rsidRPr="00B970FF" w:rsidRDefault="00B970FF" w:rsidP="00B970FF">
      <w:pPr>
        <w:pStyle w:val="Ttulo2"/>
        <w:jc w:val="both"/>
        <w:rPr>
          <w:rFonts w:cs="Arial"/>
        </w:rPr>
      </w:pPr>
      <w:r w:rsidRPr="00B970FF">
        <w:rPr>
          <w:rFonts w:cs="Arial"/>
        </w:rPr>
        <w:t>Propriedade resolúvel:</w:t>
      </w:r>
    </w:p>
    <w:p w14:paraId="06653176" w14:textId="687CAC2C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>A propriedade resolúvel é uma forma de propriedade em que o proprietário transfere temporariamente a propriedade de um bem para outra pessoa, com a condição de que a propriedade retorne para ele em um determinado momento. Ou seja, trata-se de uma propriedade com prazo determinado. Essa modalidade de propriedade é bastante utilizada em contratos de aluguel, em que o locatário é considerado o proprietário temporário do imóvel.</w:t>
      </w:r>
    </w:p>
    <w:p w14:paraId="732740B9" w14:textId="77777777" w:rsidR="00B970FF" w:rsidRPr="00B970FF" w:rsidRDefault="00B970FF" w:rsidP="00B970FF">
      <w:pPr>
        <w:pStyle w:val="Ttulo2"/>
      </w:pPr>
      <w:r w:rsidRPr="00B970FF">
        <w:t>Propriedade fiduciária da superfície:</w:t>
      </w:r>
    </w:p>
    <w:p w14:paraId="2804A7C1" w14:textId="11E5FA6A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>A propriedade fiduciária da superfície é uma modalidade de propriedade em que o proprietário transfere a superfície de um terreno para outra pessoa, mas mantém a propriedade do subsolo. Isso significa que o proprietário fiduciário pode utilizar o subsolo para outros fins, enquanto a pessoa que possui a propriedade da superfície pode utilizar a área para construção ou para outros fins acordados em contrato. Essa modalidade de propriedade é bastante utilizada em empreendimentos imobiliários, em que uma empresa ou pessoa física deseja construir em um terreno que não é de sua propriedade.</w:t>
      </w:r>
    </w:p>
    <w:p w14:paraId="5E305D57" w14:textId="55A4571A" w:rsidR="00CA0918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>Em resumo, a propriedade resolúvel e a propriedade fiduciária da superfície são modalidades de propriedade que têm sido utilizadas com frequência em contratos imobiliários e outros tipos de contratos. Ambas têm características específicas e exigem cuidados na hora de sua aplicação, para que sejam respeitados os direitos de todas as partes envolvidas.</w:t>
      </w:r>
    </w:p>
    <w:p w14:paraId="09DFA05D" w14:textId="79A6851B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 xml:space="preserve">No caso da </w:t>
      </w:r>
      <w:r w:rsidRPr="00B970FF">
        <w:rPr>
          <w:rFonts w:ascii="Arial" w:hAnsi="Arial" w:cs="Arial"/>
          <w:b/>
          <w:bCs/>
        </w:rPr>
        <w:t>propriedade resolúvel</w:t>
      </w:r>
      <w:r w:rsidRPr="00B970FF">
        <w:rPr>
          <w:rFonts w:ascii="Arial" w:hAnsi="Arial" w:cs="Arial"/>
        </w:rPr>
        <w:t>, é importante que as condições do contrato sejam claras e objetivas, para que não haja dúvidas sobre quando a propriedade irá retornar ao proprietário original. Além disso, é preciso que sejam estipuladas penalidades caso as condições não sejam cumpridas.</w:t>
      </w:r>
    </w:p>
    <w:p w14:paraId="20D8DC74" w14:textId="044D4377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 xml:space="preserve">Já no caso da </w:t>
      </w:r>
      <w:r w:rsidRPr="00B970FF">
        <w:rPr>
          <w:rFonts w:ascii="Arial" w:hAnsi="Arial" w:cs="Arial"/>
          <w:b/>
          <w:bCs/>
        </w:rPr>
        <w:t>propriedade fiduciária da superfície</w:t>
      </w:r>
      <w:r w:rsidRPr="00B970FF">
        <w:rPr>
          <w:rFonts w:ascii="Arial" w:hAnsi="Arial" w:cs="Arial"/>
        </w:rPr>
        <w:t>, é necessário que o contrato seja bastante detalhado, para que não haja conflitos entre o proprietário da superfície e o proprietário do subsolo. É preciso definir claramente as responsabilidades de cada parte em relação à manutenção, uso e ocupação da área, além de estabelecer prazos para a utilização da área e para a devolução da propriedade ao proprietário original.</w:t>
      </w:r>
    </w:p>
    <w:p w14:paraId="6FFB5E5F" w14:textId="3A8E2176" w:rsidR="00B970FF" w:rsidRPr="00B970FF" w:rsidRDefault="00B970FF" w:rsidP="00B970FF">
      <w:pPr>
        <w:jc w:val="both"/>
        <w:rPr>
          <w:rFonts w:ascii="Arial" w:hAnsi="Arial" w:cs="Arial"/>
        </w:rPr>
      </w:pPr>
      <w:r w:rsidRPr="00B970FF">
        <w:rPr>
          <w:rFonts w:ascii="Arial" w:hAnsi="Arial" w:cs="Arial"/>
        </w:rPr>
        <w:t>Ambas as modalidades de propriedade têm sua importância na prática jurídica e podem ser utilizadas de forma eficiente para viabilizar empreendimentos e negócios imobiliários. Porém, é importante que sejam aplicadas com cautela, com contratos bem elaborados e com a devida orientação jurídica, para que não haja prejuízos para nenhuma das partes envolvidas.</w:t>
      </w:r>
    </w:p>
    <w:sectPr w:rsidR="00B970FF" w:rsidRPr="00B97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ED"/>
    <w:rsid w:val="000217ED"/>
    <w:rsid w:val="00475D2C"/>
    <w:rsid w:val="00931736"/>
    <w:rsid w:val="00B970FF"/>
    <w:rsid w:val="00CA0918"/>
    <w:rsid w:val="00DD641A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3C02"/>
  <w15:chartTrackingRefBased/>
  <w15:docId w15:val="{CC1F2356-A386-4BE8-AD8F-ACED844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17ED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70FF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7ED"/>
    <w:rPr>
      <w:rFonts w:ascii="Arial" w:eastAsiaTheme="majorEastAsia" w:hAnsi="Arial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970F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dcterms:created xsi:type="dcterms:W3CDTF">2023-04-07T12:16:00Z</dcterms:created>
  <dcterms:modified xsi:type="dcterms:W3CDTF">2023-04-07T12:16:00Z</dcterms:modified>
</cp:coreProperties>
</file>