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79" w:rsidRPr="00BD7279" w:rsidRDefault="00BD7279" w:rsidP="00BD7279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3"/>
          <w:szCs w:val="53"/>
          <w:lang w:eastAsia="pt-BR"/>
        </w:rPr>
      </w:pPr>
      <w:bookmarkStart w:id="0" w:name="_GoBack"/>
      <w:r w:rsidRPr="00BD727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3"/>
          <w:szCs w:val="53"/>
          <w:lang w:eastAsia="pt-BR"/>
        </w:rPr>
        <w:t>Democracia Ateniense</w:t>
      </w:r>
    </w:p>
    <w:p w:rsidR="00BD7279" w:rsidRPr="00BD7279" w:rsidRDefault="00BD7279" w:rsidP="00BD7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pt-BR"/>
        </w:rPr>
      </w:pPr>
    </w:p>
    <w:p w:rsidR="00BD7279" w:rsidRPr="00BD7279" w:rsidRDefault="00BD7279" w:rsidP="00BD7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BD7279" w:rsidRPr="00BD7279" w:rsidRDefault="00BD7279" w:rsidP="00BD72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BD72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Democracia Ateniense </w:t>
      </w:r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foi um regime político criado e adotado em Atenas, no período da Grécia Antiga.</w:t>
      </w:r>
    </w:p>
    <w:p w:rsidR="00BD7279" w:rsidRPr="00BD7279" w:rsidRDefault="00BD7279" w:rsidP="00BD727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Ela foi essencial para a organização política das cidades-estados grega, sendo o primeiro governo democrático da história.</w:t>
      </w:r>
    </w:p>
    <w:p w:rsidR="00BD7279" w:rsidRPr="00BD7279" w:rsidRDefault="00BD7279" w:rsidP="00BD727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termo “Democracia” é formado pelo radical grego “</w:t>
      </w:r>
      <w:r w:rsidRPr="00BD7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demo</w:t>
      </w:r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 (povo) e de “</w:t>
      </w:r>
      <w:proofErr w:type="spellStart"/>
      <w:r w:rsidRPr="00BD7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kratia</w:t>
      </w:r>
      <w:proofErr w:type="spellEnd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 (poder), que significa “poder do povo”.</w:t>
      </w:r>
    </w:p>
    <w:p w:rsidR="00BD7279" w:rsidRPr="00BD7279" w:rsidRDefault="00BD7279" w:rsidP="00BD727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</w:pPr>
      <w:r w:rsidRPr="00BD7279">
        <w:rPr>
          <w:rFonts w:ascii="Times New Roman" w:eastAsia="Times New Roman" w:hAnsi="Times New Roman" w:cs="Times New Roman"/>
          <w:b/>
          <w:bCs/>
          <w:color w:val="000000" w:themeColor="text1"/>
          <w:sz w:val="43"/>
          <w:szCs w:val="43"/>
          <w:lang w:eastAsia="pt-BR"/>
        </w:rPr>
        <w:t>Resumo</w:t>
      </w:r>
    </w:p>
    <w:p w:rsidR="00BD7279" w:rsidRPr="00BD7279" w:rsidRDefault="00BD7279" w:rsidP="00BD727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Anterior </w:t>
      </w:r>
      <w:proofErr w:type="gramStart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gramEnd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implementação da Democracia em Atenas, a cidade-estado era controlada por uma elite aristocrática oligárquica denominada de “eupátridas” ou “bem nascidos”, os quais detinham o poder político e econômico na polis grega.</w:t>
      </w:r>
    </w:p>
    <w:p w:rsidR="00BD7279" w:rsidRPr="00BD7279" w:rsidRDefault="00BD7279" w:rsidP="00BD727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Entretanto, com o surgimento de outras classes sociais (comerciantes, pequenos proprietários de terra, artesãos, camponeses, etc.), as quais pretendiam participar da vida política, a aristocracia resolve rever a organização política das cidades-estados, o que mais tarde resultou na </w:t>
      </w:r>
      <w:proofErr w:type="gramStart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implementação</w:t>
      </w:r>
      <w:proofErr w:type="gramEnd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“Democracia”.</w:t>
      </w:r>
    </w:p>
    <w:p w:rsidR="00BD7279" w:rsidRPr="00BD7279" w:rsidRDefault="00BD7279" w:rsidP="00BD727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tal maneira, por volta de 510 </w:t>
      </w:r>
      <w:proofErr w:type="gramStart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a.C.</w:t>
      </w:r>
      <w:proofErr w:type="gramEnd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democracia surge em Atenas através da vitória do político aristocrata grego </w:t>
      </w:r>
      <w:proofErr w:type="spellStart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Clístenes</w:t>
      </w:r>
      <w:proofErr w:type="spellEnd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Considerado o "Pai da Democracia", ele liderou uma revolta popular contra o último tirano grego, </w:t>
      </w:r>
      <w:proofErr w:type="spellStart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Hípias</w:t>
      </w:r>
      <w:proofErr w:type="spellEnd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que governou entre 527 </w:t>
      </w:r>
      <w:proofErr w:type="gramStart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a.C.</w:t>
      </w:r>
      <w:proofErr w:type="gramEnd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510 a.C..</w:t>
      </w:r>
    </w:p>
    <w:p w:rsidR="00BD7279" w:rsidRPr="00BD7279" w:rsidRDefault="00BD7279" w:rsidP="00BD727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Após esse evento, Atenas foi dividida em dez unidades denominadas chamadas “demos”, que era o elemento principal dessa reforma e, por esse motivo, o novo regime passou a se chamar “</w:t>
      </w:r>
      <w:proofErr w:type="spellStart"/>
      <w:r w:rsidRPr="00BD727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demokratia</w:t>
      </w:r>
      <w:proofErr w:type="spellEnd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”. Atenas possuía uma democracia direta, onde todos os cidadãos atenienses participavam diretamente das questões políticas da polis.</w:t>
      </w:r>
    </w:p>
    <w:p w:rsidR="00BD7279" w:rsidRPr="00BD7279" w:rsidRDefault="00BD7279" w:rsidP="00BD7279">
      <w:pPr>
        <w:spacing w:before="300"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tal modo, </w:t>
      </w:r>
      <w:proofErr w:type="spellStart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Clístenes</w:t>
      </w:r>
      <w:proofErr w:type="spellEnd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baseada nas legislações anteriormente apresentadas por </w:t>
      </w:r>
      <w:proofErr w:type="spellStart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Dracon</w:t>
      </w:r>
      <w:proofErr w:type="spellEnd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Solon</w:t>
      </w:r>
      <w:proofErr w:type="spellEnd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iniciou reformas de ordem política e social que resultariam na consolidação da democracia em Atenas.</w:t>
      </w:r>
    </w:p>
    <w:p w:rsidR="00BD7279" w:rsidRPr="00BD7279" w:rsidRDefault="00BD7279" w:rsidP="00BD727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Como forma de garantir o processo democrático na cidade, </w:t>
      </w:r>
      <w:proofErr w:type="spellStart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Clístenes</w:t>
      </w:r>
      <w:proofErr w:type="spellEnd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adotou o “ostracismo”, onde os cidadãos que demostrassem ameaças ao regime democrático sofreriam um exílio de 10 anos. Isso impediu a proliferação de tiranos no governo grego.</w:t>
      </w:r>
    </w:p>
    <w:p w:rsidR="00BD7279" w:rsidRPr="00BD7279" w:rsidRDefault="00BD7279" w:rsidP="00BD727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Sendo assim, o poder não estava somente concentrado na mão dos eupátridas. Com isso, os demais cidadãos livres maiores de 18 anos e nascidos em Atenas poderiam participar das Assembleias (Eclésia ou Assembleia do Povo), embora as mulheres, estrangeiros (</w:t>
      </w:r>
      <w:proofErr w:type="spellStart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metecos</w:t>
      </w:r>
      <w:proofErr w:type="spellEnd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 e escravos estavam excluídos.</w:t>
      </w:r>
    </w:p>
    <w:p w:rsidR="00BD7279" w:rsidRPr="00BD7279" w:rsidRDefault="00BD7279" w:rsidP="00BD727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Diante disso, podemos intuir que a democracia ateniense não era para todos os cidadãos sendo, portanto, limitada, excludente e elitista. Estima-se que somente 10% da população desfrutavam dos direitos democráticos.</w:t>
      </w:r>
    </w:p>
    <w:p w:rsidR="00BD7279" w:rsidRPr="00BD7279" w:rsidRDefault="00BD7279" w:rsidP="00BD727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Além de </w:t>
      </w:r>
      <w:proofErr w:type="spellStart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Clístenes</w:t>
      </w:r>
      <w:proofErr w:type="spellEnd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Péricles deu continuidade à política democrática. Ele foi um importante democrata ateniense que permitiu ampliar o leque de possibilidades para os cidadãos menos favorecidos.</w:t>
      </w:r>
    </w:p>
    <w:p w:rsidR="00BD7279" w:rsidRPr="00BD7279" w:rsidRDefault="00BD7279" w:rsidP="00BD727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Por volta de 404 </w:t>
      </w:r>
      <w:proofErr w:type="gramStart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a.C.</w:t>
      </w:r>
      <w:proofErr w:type="gramEnd"/>
      <w:r w:rsidRPr="00BD7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democracia ateniense sofreu grande declínio, quando Atenas foi derrotada por Esparta na Guerra do Peloponeso, evento que durou cerca de 30 anos.</w:t>
      </w:r>
    </w:p>
    <w:bookmarkEnd w:id="0"/>
    <w:p w:rsidR="00541A4B" w:rsidRPr="00BD7279" w:rsidRDefault="00BD7279" w:rsidP="00BD7279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541A4B" w:rsidRPr="00BD7279" w:rsidSect="00BD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79"/>
    <w:rsid w:val="009C78F5"/>
    <w:rsid w:val="00A23EDD"/>
    <w:rsid w:val="00B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7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D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72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D72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uthor-article--tinfojob-title">
    <w:name w:val="author-article--t__info__job-title"/>
    <w:basedOn w:val="Fontepargpadro"/>
    <w:rsid w:val="00BD7279"/>
  </w:style>
  <w:style w:type="paragraph" w:styleId="NormalWeb">
    <w:name w:val="Normal (Web)"/>
    <w:basedOn w:val="Normal"/>
    <w:uiPriority w:val="99"/>
    <w:semiHidden/>
    <w:unhideWhenUsed/>
    <w:rsid w:val="00BD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7279"/>
    <w:rPr>
      <w:b/>
      <w:bCs/>
    </w:rPr>
  </w:style>
  <w:style w:type="character" w:styleId="nfase">
    <w:name w:val="Emphasis"/>
    <w:basedOn w:val="Fontepargpadro"/>
    <w:uiPriority w:val="20"/>
    <w:qFormat/>
    <w:rsid w:val="00BD727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D727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7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D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72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D72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uthor-article--tinfojob-title">
    <w:name w:val="author-article--t__info__job-title"/>
    <w:basedOn w:val="Fontepargpadro"/>
    <w:rsid w:val="00BD7279"/>
  </w:style>
  <w:style w:type="paragraph" w:styleId="NormalWeb">
    <w:name w:val="Normal (Web)"/>
    <w:basedOn w:val="Normal"/>
    <w:uiPriority w:val="99"/>
    <w:semiHidden/>
    <w:unhideWhenUsed/>
    <w:rsid w:val="00BD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7279"/>
    <w:rPr>
      <w:b/>
      <w:bCs/>
    </w:rPr>
  </w:style>
  <w:style w:type="character" w:styleId="nfase">
    <w:name w:val="Emphasis"/>
    <w:basedOn w:val="Fontepargpadro"/>
    <w:uiPriority w:val="20"/>
    <w:qFormat/>
    <w:rsid w:val="00BD727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BD727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9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2019-10-25T18:15:00Z</dcterms:created>
  <dcterms:modified xsi:type="dcterms:W3CDTF">2019-10-25T18:17:00Z</dcterms:modified>
</cp:coreProperties>
</file>