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44" w:rsidRPr="007B1A44" w:rsidRDefault="007B1A44" w:rsidP="007B1A44">
      <w:pPr>
        <w:spacing w:after="0" w:line="264" w:lineRule="atLeast"/>
        <w:jc w:val="both"/>
        <w:textAlignment w:val="baseline"/>
        <w:outlineLvl w:val="0"/>
        <w:rPr>
          <w:rFonts w:ascii="Times New Roman" w:hAnsi="Times New Roman" w:cs="Times New Roman"/>
          <w:sz w:val="48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A Lei do Ventre Livre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</w:t>
      </w:r>
      <w:r w:rsidRPr="007B1A4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</w:t>
      </w:r>
      <w:r w:rsidRPr="007B1A4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1871</w:t>
      </w:r>
      <w:bookmarkStart w:id="0" w:name="_GoBack"/>
      <w:bookmarkEnd w:id="0"/>
    </w:p>
    <w:p w:rsidR="007B1A44" w:rsidRPr="007B1A44" w:rsidRDefault="007B1A44" w:rsidP="007B1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7B1A44" w:rsidRPr="007B1A44" w:rsidRDefault="007B1A44" w:rsidP="007B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7B1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 do Ventre Livre</w:t>
      </w: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 ou </w:t>
      </w:r>
      <w:r w:rsidRPr="007B1A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Lei Rio Branco </w:t>
      </w: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(Lei nº 2040) é considerada a primeira lei abolicionista do Brasil.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Foi apresentada pelo Visconde do Rio Branco (1819-1880), do Partido Conservador, e sancionada pela Princesa Isabel em 28 de setembro de 1871.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 lei, entre outras resoluções, concedia liberdade aos filhos de escravos nascidos a partir daquela data.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 da Lei do Ventre Livre</w:t>
      </w:r>
    </w:p>
    <w:p w:rsidR="007B1A44" w:rsidRPr="007B1A44" w:rsidRDefault="007B1A44" w:rsidP="007B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CD33754" wp14:editId="5DFE6DAD">
            <wp:extent cx="6006465" cy="2995295"/>
            <wp:effectExtent l="0" t="0" r="0" b="0"/>
            <wp:docPr id="1" name="Imagem 1" descr="Imagem da Revista Ilustrada sobre a expectativa em torno a Lei do Ventre Livre, em 21 maio de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da Revista Ilustrada sobre a expectativa em torno a Lei do Ventre Livre, em 21 maio de 18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Imagem da Revista Ilustrada sobre a expectativa em torno a Lei do Ventre Livre, em </w:t>
      </w:r>
      <w:proofErr w:type="gramStart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21 maio</w:t>
      </w:r>
      <w:proofErr w:type="gramEnd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1871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 lei do Ventre Livre nasceu do discurso de Dom Pedro II durante a abertura da sessão legislativa de 1867. Na chamada "Fala do Trono", o monarca pedia aos legisladores que esboçassem projetos que extinguissem a escravidão no Brasil de forma gradual.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maneira, vários deputados apresentaram ideias como a proibição da separação dos cônjuges, a posse de escravos pela Igreja, e a libertação do filho da escrava, desde que ele fosse conservado com o senhor até a maioridade.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Todas as medidas causavam polêmica e o Senado recebia representações (abaixo-assinados) tanto de escravagistas como de abolicionistas.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 Guerra do Paraguai (1865-1870) fez com que as discussões fossem interrompidas e fossem prolongadas nos anos seguintes.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contentar os interesses contrários, o senador Visconde do Rio Branco elabora outra lei que também é alvo de críticas. Porém, em 28 de setembro de 1871 consegue sua aprovação.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a Lei do Ventre Livre: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7B1A4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Art. 1º Os filhos da mulher escrava que nascerem no Império, desde a data desta lei, serão </w:t>
      </w:r>
      <w:proofErr w:type="gramStart"/>
      <w:r w:rsidRPr="007B1A4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considerados livre</w:t>
      </w:r>
      <w:proofErr w:type="gramEnd"/>
      <w:r w:rsidRPr="007B1A4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Parágrafo 1º Os ditos filhos menores ficarão em poder e sob a autoridade dos senhores de suas mães, os quais terão a obrigação de criá-los até a idade de </w:t>
      </w:r>
      <w:proofErr w:type="gramStart"/>
      <w:r w:rsidRPr="007B1A4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8</w:t>
      </w:r>
      <w:proofErr w:type="gramEnd"/>
      <w:r w:rsidRPr="007B1A4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anos completos.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B1A44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Parágrafo 2º Chegando o filho da escrava a esta idade, o senhor da mãe terá a opção ou de receber do Estado a indenização de 600 mil-réis ou de utilizar-se dos serviços do menor até a idade de 21 anos completos</w:t>
      </w: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</w:p>
    <w:p w:rsidR="007B1A44" w:rsidRPr="007B1A44" w:rsidRDefault="007B1A44" w:rsidP="007B1A44">
      <w:pPr>
        <w:spacing w:before="300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Igualmente esta lei libertava: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6º Serão declarados libertos: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Os escravos pertencentes á nação, dando-lhes o Governo a </w:t>
      </w:r>
      <w:proofErr w:type="spellStart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occupação</w:t>
      </w:r>
      <w:proofErr w:type="spellEnd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julgar conveniente.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Os escravos dados em </w:t>
      </w:r>
      <w:proofErr w:type="spellStart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usufructo</w:t>
      </w:r>
      <w:proofErr w:type="spellEnd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proofErr w:type="spellStart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Corôa</w:t>
      </w:r>
      <w:proofErr w:type="spellEnd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§ 3º Os escravos das heranças vagas.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4º Os escravos abandonados por seus senhores. Se estes os abandonarem por inválidos, serão obrigados a </w:t>
      </w:r>
      <w:proofErr w:type="spellStart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alimental-os</w:t>
      </w:r>
      <w:proofErr w:type="spellEnd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salvo o caso de penúria, sendo os alimentos taxados pelo Juiz de </w:t>
      </w:r>
      <w:proofErr w:type="spellStart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Orphãos</w:t>
      </w:r>
      <w:proofErr w:type="spellEnd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do Ventre Livre ainda estabelecia a constituição de um fundo de emancipação, regulamentava as alforrias e obrigava aos escravos </w:t>
      </w:r>
      <w:proofErr w:type="gramStart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serem</w:t>
      </w:r>
      <w:proofErr w:type="gramEnd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cadastrados - "matriculados" - o que foi realizado em 1872.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a Lei Rio Branco ou Lei do Ventre Livre era mais um passo na abolição da escravidão de maneira gradual, controlada pelo governo e sem indenizações.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O filho da escrava era livre, mas era entregue ao governo ou permanecia na fazenda ou na casa do seu proprietário, junto à família até completar 21 anos. Também poderia ser entregue a alguma instituição do governo que se encarregaria de seu sustento até a maioridade.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Apesar de ambígua, pois não libertava imediatamente a criança recém-nascida, a Lei do Ventre Livre representou um avanço importante pelo fim da escravidão no Brasil.</w:t>
      </w:r>
    </w:p>
    <w:p w:rsidR="007B1A44" w:rsidRPr="007B1A44" w:rsidRDefault="007B1A44" w:rsidP="007B1A4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7B1A44" w:rsidRPr="007B1A44" w:rsidRDefault="007B1A44" w:rsidP="007B1A4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A44" w:rsidRPr="007B1A44" w:rsidRDefault="007B1A44" w:rsidP="007B1A4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Críticas à Lei do Ventre Livre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 lei desagradou tanto os senhores de escravos como vários setores do movimento abolicionista.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Afirmavam que a lei prolongaria a escravidão por mais uma geração, deixava os menores de idade a mercê do senhor e não dizia nada a respeito dos escravos nascidos antes desta data.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Leis Abolicionistas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abolicionistas, grupos de intelectuais, </w:t>
      </w:r>
      <w:proofErr w:type="spellStart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ex-escravos</w:t>
      </w:r>
      <w:proofErr w:type="spellEnd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, alforriado ou fugitivos, buscavam acabar com a escravidão no país.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 formação desses grupos foi primordial para acelerar esse processo, pois se espalharam pelo país produzindo campanhas abolicionistas e criaram ajudas financeiras para alforriar as pessoas escravizadas.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possuíam os próprios jornais, cujo objetivo era conscientizar a população dos horrores do trabalho escravo, e chamar a atenção para os interesses políticos e econômicos desse mercado.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tenham se demostrado pouco eficazes, as leis abolicionistas tiveram grande impacto no momento em que foram sancionadas.</w:t>
      </w:r>
    </w:p>
    <w:p w:rsidR="007B1A44" w:rsidRPr="007B1A44" w:rsidRDefault="007B1A44" w:rsidP="007B1A4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1A44" w:rsidRPr="007B1A44" w:rsidRDefault="007B1A44" w:rsidP="007B1A4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 Eusébio de Queirós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da promulgação da Lei do Ventre Livre, foi promulgada a </w:t>
      </w:r>
      <w:r w:rsidRPr="007B1A4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Lei Eusébio de Queirós</w:t>
      </w: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(Lei nº 581), sancionada em </w:t>
      </w:r>
      <w:proofErr w:type="gramStart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1850, pelo Ministro Eusébio de Queirós (1812-1868). Ela tinha como objetivo o fim do tráfico de escravos no Oceano Atlântico.</w:t>
      </w:r>
    </w:p>
    <w:p w:rsidR="007B1A44" w:rsidRPr="007B1A44" w:rsidRDefault="007B1A44" w:rsidP="007B1A44">
      <w:pPr>
        <w:spacing w:before="300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Essa lei abolicionista surtiu pouco efeito, por conta da cumplicidade entre os funcionários do governo e dos traficantes de escravo.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Por sua vez, a Inglaterra pressionava Portugal e o Brasil para dar fim ao trabalho escravo, uma vez que a </w:t>
      </w:r>
      <w:r w:rsidRPr="007B1A4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Revolução Industrial</w:t>
      </w: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 despontava no país.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A Inglaterra utilizava mão de obra assalariada nas suas colônias caribenhas, enquanto o Brasil seguia com a escravidão e, portanto, produzia mais barato.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Mesmo com a promulgação da lei, Portugal continuou enviando escravos para o Brasil. Somente com a criação da lei Nabuco Araújo, em 1854, foi coibido o tráfico de escravos vindos da África.</w:t>
      </w:r>
    </w:p>
    <w:p w:rsidR="007B1A44" w:rsidRPr="007B1A44" w:rsidRDefault="007B1A44" w:rsidP="007B1A4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 dos Sexagenários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Mais tarde, a </w:t>
      </w:r>
      <w:r w:rsidRPr="007B1A4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Lei dos Sexagenários</w:t>
      </w: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 (Lei nº 3.270), também chamada de Lei Saraiva-Cotegipe, propunha a liberdade aos escravos com mais de 60 anos. Foi promulgada em 28 de setembro de 1885, no governo conservador do Barão de Cotegipe (1815-1889).</w:t>
      </w:r>
    </w:p>
    <w:p w:rsidR="007B1A44" w:rsidRPr="007B1A44" w:rsidRDefault="007B1A44" w:rsidP="007B1A44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1A44">
        <w:rPr>
          <w:rFonts w:ascii="Times New Roman" w:eastAsia="Times New Roman" w:hAnsi="Times New Roman" w:cs="Times New Roman"/>
          <w:sz w:val="24"/>
          <w:szCs w:val="24"/>
          <w:lang w:eastAsia="pt-BR"/>
        </w:rPr>
        <w:t>Ela representou mais uma conquista para o país, rumo à abolição da escravidão. No entanto, o Brasil foi o último país do ocidente a abandonar o trabalho escravo.</w:t>
      </w:r>
    </w:p>
    <w:p w:rsidR="00541A4B" w:rsidRPr="007B1A44" w:rsidRDefault="007B1A44" w:rsidP="007B1A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7B1A44" w:rsidSect="007B1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4"/>
    <w:rsid w:val="007B1A44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B1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B1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1A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1A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B1A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7B1A44"/>
  </w:style>
  <w:style w:type="paragraph" w:styleId="NormalWeb">
    <w:name w:val="Normal (Web)"/>
    <w:basedOn w:val="Normal"/>
    <w:uiPriority w:val="99"/>
    <w:semiHidden/>
    <w:unhideWhenUsed/>
    <w:rsid w:val="007B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1A44"/>
    <w:rPr>
      <w:b/>
      <w:bCs/>
    </w:rPr>
  </w:style>
  <w:style w:type="character" w:styleId="nfase">
    <w:name w:val="Emphasis"/>
    <w:basedOn w:val="Fontepargpadro"/>
    <w:uiPriority w:val="20"/>
    <w:qFormat/>
    <w:rsid w:val="007B1A4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B1A4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B1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B1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1A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1A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B1A4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uthor-article--tinfojob-title">
    <w:name w:val="author-article--t__info__job-title"/>
    <w:basedOn w:val="Fontepargpadro"/>
    <w:rsid w:val="007B1A44"/>
  </w:style>
  <w:style w:type="paragraph" w:styleId="NormalWeb">
    <w:name w:val="Normal (Web)"/>
    <w:basedOn w:val="Normal"/>
    <w:uiPriority w:val="99"/>
    <w:semiHidden/>
    <w:unhideWhenUsed/>
    <w:rsid w:val="007B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1A44"/>
    <w:rPr>
      <w:b/>
      <w:bCs/>
    </w:rPr>
  </w:style>
  <w:style w:type="character" w:styleId="nfase">
    <w:name w:val="Emphasis"/>
    <w:basedOn w:val="Fontepargpadro"/>
    <w:uiPriority w:val="20"/>
    <w:qFormat/>
    <w:rsid w:val="007B1A4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B1A4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90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65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5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2019-09-27T16:53:00Z</dcterms:created>
  <dcterms:modified xsi:type="dcterms:W3CDTF">2019-09-27T16:55:00Z</dcterms:modified>
</cp:coreProperties>
</file>