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B1E" w:rsidRPr="003C0B1E" w:rsidRDefault="003C0B1E" w:rsidP="003C0B1E">
      <w:pPr>
        <w:shd w:val="clear" w:color="auto" w:fill="FFFFFF"/>
        <w:spacing w:before="150" w:after="150"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pt-BR"/>
        </w:rPr>
      </w:pPr>
      <w:bookmarkStart w:id="0" w:name="_GoBack"/>
      <w:r w:rsidRPr="003C0B1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pt-BR"/>
        </w:rPr>
        <w:t>Dia Internacional do Orgulho Gay</w:t>
      </w:r>
    </w:p>
    <w:p w:rsidR="003C0B1E" w:rsidRPr="003C0B1E" w:rsidRDefault="003C0B1E" w:rsidP="003C0B1E">
      <w:pPr>
        <w:shd w:val="clear" w:color="auto" w:fill="FFFFFF"/>
        <w:spacing w:before="150" w:after="150"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pt-BR"/>
        </w:rPr>
      </w:pPr>
    </w:p>
    <w:p w:rsidR="003C0B1E" w:rsidRPr="003C0B1E" w:rsidRDefault="003C0B1E" w:rsidP="003C0B1E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t-BR"/>
        </w:rPr>
      </w:pPr>
      <w:r w:rsidRPr="003C0B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t-BR"/>
        </w:rPr>
        <w:t>O </w:t>
      </w:r>
      <w:r w:rsidRPr="003C0B1E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t-BR"/>
        </w:rPr>
        <w:t>Dia Internacional do Orgulho Gay</w:t>
      </w:r>
      <w:r w:rsidRPr="003C0B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t-BR"/>
        </w:rPr>
        <w:t> é comemorado anualmente em </w:t>
      </w:r>
      <w:r w:rsidRPr="003C0B1E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t-BR"/>
        </w:rPr>
        <w:t>28 de junho</w:t>
      </w:r>
      <w:r w:rsidRPr="003C0B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t-BR"/>
        </w:rPr>
        <w:t> em todo o mundo.</w:t>
      </w:r>
    </w:p>
    <w:p w:rsidR="003C0B1E" w:rsidRPr="003C0B1E" w:rsidRDefault="003C0B1E" w:rsidP="003C0B1E">
      <w:pPr>
        <w:shd w:val="clear" w:color="auto" w:fill="FFFFFF"/>
        <w:spacing w:before="240"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t-BR"/>
        </w:rPr>
      </w:pPr>
      <w:r w:rsidRPr="003C0B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t-BR"/>
        </w:rPr>
        <w:t>Também conhecido como </w:t>
      </w:r>
      <w:r w:rsidRPr="003C0B1E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t-BR"/>
        </w:rPr>
        <w:t>Dia Internacional do Orgulho LGBTI</w:t>
      </w:r>
      <w:r w:rsidRPr="003C0B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t-BR"/>
        </w:rPr>
        <w:t xml:space="preserve"> (Gays, Lésbicas, Bissexuais, Transexuais e Pessoas </w:t>
      </w:r>
      <w:proofErr w:type="spellStart"/>
      <w:r w:rsidRPr="003C0B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t-BR"/>
        </w:rPr>
        <w:t>Intersexo</w:t>
      </w:r>
      <w:proofErr w:type="spellEnd"/>
      <w:r w:rsidRPr="003C0B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t-BR"/>
        </w:rPr>
        <w:t>), ou simplesmente </w:t>
      </w:r>
      <w:r w:rsidRPr="003C0B1E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t-BR"/>
        </w:rPr>
        <w:t>Dia do Orgulho Gay</w:t>
      </w:r>
      <w:r w:rsidRPr="003C0B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t-BR"/>
        </w:rPr>
        <w:t>, esta data tem o principal objetivo de conscientizar a população sobre a importância do combate à homofobia para a construção de uma sociedade livre de preconceitos e igualitária, independente do gênero sexual.</w:t>
      </w:r>
    </w:p>
    <w:p w:rsidR="003C0B1E" w:rsidRPr="003C0B1E" w:rsidRDefault="003C0B1E" w:rsidP="003C0B1E">
      <w:pPr>
        <w:shd w:val="clear" w:color="auto" w:fill="FFFFFF"/>
        <w:spacing w:before="240"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t-BR"/>
        </w:rPr>
      </w:pPr>
      <w:r w:rsidRPr="003C0B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t-BR"/>
        </w:rPr>
        <w:t>O Dia do Orgulho Gay também é um </w:t>
      </w:r>
      <w:r w:rsidRPr="003C0B1E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t-BR"/>
        </w:rPr>
        <w:t>reforço </w:t>
      </w:r>
      <w:r w:rsidRPr="003C0B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t-BR"/>
        </w:rPr>
        <w:t>para lembrar a todos os gays, lésbicas, bissexuais e pessoas de outras identidades de gênero, que todos devem se orgulhar de sua sexualidade e não sentir vergonha da sua orientação sexual.</w:t>
      </w:r>
    </w:p>
    <w:p w:rsidR="003C0B1E" w:rsidRPr="003C0B1E" w:rsidRDefault="003C0B1E" w:rsidP="003C0B1E">
      <w:pPr>
        <w:shd w:val="clear" w:color="auto" w:fill="FFFFFF"/>
        <w:spacing w:before="240"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t-BR"/>
        </w:rPr>
      </w:pPr>
      <w:r w:rsidRPr="003C0B1E">
        <w:rPr>
          <w:rFonts w:ascii="Times New Roman" w:eastAsia="Times New Roman" w:hAnsi="Times New Roman" w:cs="Times New Roman"/>
          <w:noProof/>
          <w:color w:val="000000" w:themeColor="text1"/>
          <w:sz w:val="21"/>
          <w:szCs w:val="21"/>
          <w:lang w:eastAsia="pt-BR"/>
        </w:rPr>
        <w:drawing>
          <wp:inline distT="0" distB="0" distL="0" distR="0">
            <wp:extent cx="5400040" cy="2440305"/>
            <wp:effectExtent l="0" t="0" r="0" b="0"/>
            <wp:docPr id="1" name="Imagem 1" descr="Dia do Orgulho G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 do Orgulho Ga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4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B1E" w:rsidRPr="003C0B1E" w:rsidRDefault="003C0B1E" w:rsidP="003C0B1E">
      <w:pPr>
        <w:shd w:val="clear" w:color="auto" w:fill="FFFFFF"/>
        <w:spacing w:before="240"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t-BR"/>
        </w:rPr>
      </w:pPr>
      <w:r w:rsidRPr="003C0B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t-BR"/>
        </w:rPr>
        <w:t xml:space="preserve">Não importa se uma pessoa é heterossexual, homossexual, bissexual, transgênero, travesti ou </w:t>
      </w:r>
      <w:proofErr w:type="spellStart"/>
      <w:r w:rsidRPr="003C0B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t-BR"/>
        </w:rPr>
        <w:t>intersexo</w:t>
      </w:r>
      <w:proofErr w:type="spellEnd"/>
      <w:r w:rsidRPr="003C0B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t-BR"/>
        </w:rPr>
        <w:t>, o importante é ser respeitada como um </w:t>
      </w:r>
      <w:r w:rsidRPr="003C0B1E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t-BR"/>
        </w:rPr>
        <w:t>ser humano</w:t>
      </w:r>
      <w:r w:rsidRPr="003C0B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t-BR"/>
        </w:rPr>
        <w:t> e ter todos os seus direitos garantidos.</w:t>
      </w:r>
    </w:p>
    <w:p w:rsidR="003C0B1E" w:rsidRPr="003C0B1E" w:rsidRDefault="003C0B1E" w:rsidP="003C0B1E">
      <w:pPr>
        <w:shd w:val="clear" w:color="auto" w:fill="FFFFFF"/>
        <w:spacing w:before="240"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t-BR"/>
        </w:rPr>
      </w:pPr>
      <w:r w:rsidRPr="003C0B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t-BR"/>
        </w:rPr>
        <w:t xml:space="preserve">Normalmente, nesta data, são </w:t>
      </w:r>
      <w:proofErr w:type="gramStart"/>
      <w:r w:rsidRPr="003C0B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t-BR"/>
        </w:rPr>
        <w:t>organizadas</w:t>
      </w:r>
      <w:proofErr w:type="gramEnd"/>
      <w:r w:rsidRPr="003C0B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t-BR"/>
        </w:rPr>
        <w:t xml:space="preserve"> festas e desfiles pelas ruas das grandes cidades, onde os membros da comunidade LGBT e simpatizantes do movimento, se reúnem para </w:t>
      </w:r>
      <w:r w:rsidRPr="003C0B1E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t-BR"/>
        </w:rPr>
        <w:t>celebrar o amor</w:t>
      </w:r>
      <w:r w:rsidRPr="003C0B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t-BR"/>
        </w:rPr>
        <w:t> e a igualdade entre todos os gêneros.</w:t>
      </w:r>
    </w:p>
    <w:p w:rsidR="003C0B1E" w:rsidRPr="003C0B1E" w:rsidRDefault="003C0B1E" w:rsidP="003C0B1E">
      <w:pPr>
        <w:shd w:val="clear" w:color="auto" w:fill="FFFFFF"/>
        <w:spacing w:before="240"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t-BR"/>
        </w:rPr>
      </w:pPr>
      <w:r w:rsidRPr="003C0B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t-BR"/>
        </w:rPr>
        <w:t>Além disso, em algumas cidades, ainda acontece a tradicional </w:t>
      </w:r>
      <w:r w:rsidRPr="003C0B1E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t-BR"/>
        </w:rPr>
        <w:t>Parada do Orgulho Gay</w:t>
      </w:r>
      <w:r w:rsidRPr="003C0B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t-BR"/>
        </w:rPr>
        <w:t>, um gigantesco desfile que chega a reunir milhões de pessoas, como em São Paulo, por exemplo.</w:t>
      </w:r>
    </w:p>
    <w:p w:rsidR="003C0B1E" w:rsidRPr="003C0B1E" w:rsidRDefault="003C0B1E" w:rsidP="003C0B1E">
      <w:pPr>
        <w:shd w:val="clear" w:color="auto" w:fill="FFFFFF"/>
        <w:spacing w:before="450"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t-BR"/>
        </w:rPr>
      </w:pPr>
      <w:r w:rsidRPr="003C0B1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t-BR"/>
        </w:rPr>
        <w:t>Origem do Dia do Orgulho Gay</w:t>
      </w:r>
    </w:p>
    <w:p w:rsidR="003C0B1E" w:rsidRPr="003C0B1E" w:rsidRDefault="003C0B1E" w:rsidP="003C0B1E">
      <w:pPr>
        <w:shd w:val="clear" w:color="auto" w:fill="FFFFFF"/>
        <w:spacing w:before="240"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t-BR"/>
        </w:rPr>
      </w:pPr>
      <w:r w:rsidRPr="003C0B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t-BR"/>
        </w:rPr>
        <w:t>O Dia do Orgulho LGBT foi criado e é celebrado em 28 de junho em homenagem a um dos episódios mais marcantes na luta da comunidade gay pelos seus direitos: a </w:t>
      </w:r>
      <w:r w:rsidRPr="003C0B1E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t-BR"/>
        </w:rPr>
        <w:t xml:space="preserve">Rebelião de </w:t>
      </w:r>
      <w:proofErr w:type="spellStart"/>
      <w:r w:rsidRPr="003C0B1E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t-BR"/>
        </w:rPr>
        <w:t>Stonewall</w:t>
      </w:r>
      <w:proofErr w:type="spellEnd"/>
      <w:r w:rsidRPr="003C0B1E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t-BR"/>
        </w:rPr>
        <w:t xml:space="preserve"> Inn</w:t>
      </w:r>
      <w:r w:rsidRPr="003C0B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t-BR"/>
        </w:rPr>
        <w:t>.</w:t>
      </w:r>
    </w:p>
    <w:p w:rsidR="003C0B1E" w:rsidRPr="003C0B1E" w:rsidRDefault="003C0B1E" w:rsidP="003C0B1E">
      <w:pPr>
        <w:shd w:val="clear" w:color="auto" w:fill="FFFFFF"/>
        <w:spacing w:before="240"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t-BR"/>
        </w:rPr>
      </w:pPr>
      <w:r w:rsidRPr="003C0B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t-BR"/>
        </w:rPr>
        <w:t>Em 1969, esta data marcou a revolta da comunidade LBGT contra uma </w:t>
      </w:r>
      <w:r w:rsidRPr="003C0B1E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t-BR"/>
        </w:rPr>
        <w:t>série de invasões</w:t>
      </w:r>
      <w:r w:rsidRPr="003C0B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t-BR"/>
        </w:rPr>
        <w:t> da polícia de Nova York aos bares que eram frequentados por homossexuais, que eram presos e sofriam represálias por parte das autoridades.</w:t>
      </w:r>
    </w:p>
    <w:p w:rsidR="003C0B1E" w:rsidRPr="003C0B1E" w:rsidRDefault="003C0B1E" w:rsidP="003C0B1E">
      <w:pPr>
        <w:shd w:val="clear" w:color="auto" w:fill="FFFFFF"/>
        <w:spacing w:before="240"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t-BR"/>
        </w:rPr>
      </w:pPr>
      <w:r w:rsidRPr="003C0B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t-BR"/>
        </w:rPr>
        <w:t>A partir deste acontecimento foram organizados vários protestos em favor dos </w:t>
      </w:r>
      <w:r w:rsidRPr="003C0B1E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t-BR"/>
        </w:rPr>
        <w:t>direitos dos homossexuais</w:t>
      </w:r>
      <w:r w:rsidRPr="003C0B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t-BR"/>
        </w:rPr>
        <w:t> por várias cidades norte-americanas.</w:t>
      </w:r>
    </w:p>
    <w:p w:rsidR="003C0B1E" w:rsidRPr="003C0B1E" w:rsidRDefault="003C0B1E" w:rsidP="003C0B1E">
      <w:pPr>
        <w:shd w:val="clear" w:color="auto" w:fill="FFFFFF"/>
        <w:spacing w:before="240"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t-BR"/>
        </w:rPr>
      </w:pPr>
      <w:r w:rsidRPr="003C0B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t-BR"/>
        </w:rPr>
        <w:t>A </w:t>
      </w:r>
      <w:r w:rsidRPr="003C0B1E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t-BR"/>
        </w:rPr>
        <w:t>1ª Parada do Orgulho Gay </w:t>
      </w:r>
      <w:r w:rsidRPr="003C0B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t-BR"/>
        </w:rPr>
        <w:t>foi organizada no ano seguinte (1970), para lembrar e fortalecer o movimento de luta contra o preconceito.</w:t>
      </w:r>
    </w:p>
    <w:p w:rsidR="003C0B1E" w:rsidRPr="003C0B1E" w:rsidRDefault="003C0B1E" w:rsidP="003C0B1E">
      <w:pPr>
        <w:shd w:val="clear" w:color="auto" w:fill="FFFFFF"/>
        <w:spacing w:before="240"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t-BR"/>
        </w:rPr>
      </w:pPr>
      <w:r w:rsidRPr="003C0B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t-BR"/>
        </w:rPr>
        <w:lastRenderedPageBreak/>
        <w:t xml:space="preserve">A Revolta de </w:t>
      </w:r>
      <w:proofErr w:type="spellStart"/>
      <w:r w:rsidRPr="003C0B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t-BR"/>
        </w:rPr>
        <w:t>Stonewall</w:t>
      </w:r>
      <w:proofErr w:type="spellEnd"/>
      <w:r w:rsidRPr="003C0B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t-BR"/>
        </w:rPr>
        <w:t xml:space="preserve"> Inn é tida como o “marco zero” do movimento de </w:t>
      </w:r>
      <w:r w:rsidRPr="003C0B1E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t-BR"/>
        </w:rPr>
        <w:t>igualdade civil </w:t>
      </w:r>
      <w:r w:rsidRPr="003C0B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t-BR"/>
        </w:rPr>
        <w:t>dos homossexuais no século XX.</w:t>
      </w:r>
    </w:p>
    <w:p w:rsidR="003C0B1E" w:rsidRPr="003C0B1E" w:rsidRDefault="003C0B1E" w:rsidP="003C0B1E">
      <w:pPr>
        <w:shd w:val="clear" w:color="auto" w:fill="FFFFFF"/>
        <w:spacing w:before="450"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t-BR"/>
        </w:rPr>
      </w:pPr>
      <w:r w:rsidRPr="003C0B1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t-BR"/>
        </w:rPr>
        <w:t>Frases sobre o Orgulho Gay</w:t>
      </w:r>
    </w:p>
    <w:p w:rsidR="003C0B1E" w:rsidRPr="003C0B1E" w:rsidRDefault="003C0B1E" w:rsidP="003C0B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C0B1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Se a homossexualidade é uma doença, então deveríamos avisar diariamente no trabalho: Oi. Não posso trabalhar hoje, ainda estou gay</w:t>
      </w:r>
      <w:r w:rsidRPr="003C0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Robin Tyler</w:t>
      </w:r>
    </w:p>
    <w:p w:rsidR="003C0B1E" w:rsidRPr="003C0B1E" w:rsidRDefault="003C0B1E" w:rsidP="003C0B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C0B1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Por que é que, culturalmente, nós nos sentimos mais confortáveis vendo dois homens segurando armas do que dando as mãos?</w:t>
      </w:r>
      <w:r w:rsidRPr="003C0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Ernest </w:t>
      </w:r>
      <w:proofErr w:type="spellStart"/>
      <w:r w:rsidRPr="003C0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Gaines</w:t>
      </w:r>
      <w:proofErr w:type="spellEnd"/>
    </w:p>
    <w:p w:rsidR="003C0B1E" w:rsidRPr="003C0B1E" w:rsidRDefault="003C0B1E" w:rsidP="003C0B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C0B1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Deus é meu pastor e ele sabe que eu sou gay.</w:t>
      </w:r>
      <w:r w:rsidRPr="003C0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Rev. Troy Perry</w:t>
      </w:r>
    </w:p>
    <w:p w:rsidR="003C0B1E" w:rsidRPr="003C0B1E" w:rsidRDefault="003C0B1E" w:rsidP="003C0B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C0B1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É isso. Eu sou gay e isso é parte de mim, é o que eu sou. A gente tem que gostar da gente exatamente assim, não por ser gay ou hétero, mas por ser humano.</w:t>
      </w:r>
    </w:p>
    <w:bookmarkEnd w:id="0"/>
    <w:p w:rsidR="00062742" w:rsidRPr="003C0B1E" w:rsidRDefault="00062742" w:rsidP="003C0B1E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062742" w:rsidRPr="003C0B1E" w:rsidSect="003C0B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44007"/>
    <w:multiLevelType w:val="multilevel"/>
    <w:tmpl w:val="1B34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B1E"/>
    <w:rsid w:val="00062742"/>
    <w:rsid w:val="003C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0229C"/>
  <w15:chartTrackingRefBased/>
  <w15:docId w15:val="{A1CA9B59-DF31-412B-8C98-20D9E0CC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C0B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C0B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C0B1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C0B1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next-holiday-title">
    <w:name w:val="next-holiday-title"/>
    <w:basedOn w:val="Fontepargpadro"/>
    <w:rsid w:val="003C0B1E"/>
  </w:style>
  <w:style w:type="character" w:customStyle="1" w:styleId="hidden-xs">
    <w:name w:val="hidden-xs"/>
    <w:basedOn w:val="Fontepargpadro"/>
    <w:rsid w:val="003C0B1E"/>
  </w:style>
  <w:style w:type="character" w:customStyle="1" w:styleId="next-holiday-date">
    <w:name w:val="next-holiday-date"/>
    <w:basedOn w:val="Fontepargpadro"/>
    <w:rsid w:val="003C0B1E"/>
  </w:style>
  <w:style w:type="paragraph" w:styleId="NormalWeb">
    <w:name w:val="Normal (Web)"/>
    <w:basedOn w:val="Normal"/>
    <w:uiPriority w:val="99"/>
    <w:semiHidden/>
    <w:unhideWhenUsed/>
    <w:rsid w:val="003C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C0B1E"/>
    <w:rPr>
      <w:b/>
      <w:bCs/>
    </w:rPr>
  </w:style>
  <w:style w:type="character" w:styleId="nfase">
    <w:name w:val="Emphasis"/>
    <w:basedOn w:val="Fontepargpadro"/>
    <w:uiPriority w:val="20"/>
    <w:qFormat/>
    <w:rsid w:val="003C0B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7433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15411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victor</dc:creator>
  <cp:keywords/>
  <dc:description/>
  <cp:lastModifiedBy>joao victor</cp:lastModifiedBy>
  <cp:revision>1</cp:revision>
  <dcterms:created xsi:type="dcterms:W3CDTF">2019-06-27T17:14:00Z</dcterms:created>
  <dcterms:modified xsi:type="dcterms:W3CDTF">2019-06-27T17:15:00Z</dcterms:modified>
</cp:coreProperties>
</file>