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35" w:rsidRPr="002F3935" w:rsidRDefault="002F3935" w:rsidP="002F3935">
      <w:pPr>
        <w:shd w:val="clear" w:color="auto" w:fill="FFFFFF"/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</w:pPr>
      <w:bookmarkStart w:id="0" w:name="_GoBack"/>
      <w:r w:rsidRPr="002F393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>Rio 450 anos - Bairros do Rio - Santa Cruz</w:t>
      </w:r>
    </w:p>
    <w:bookmarkEnd w:id="0"/>
    <w:p w:rsidR="002F3935" w:rsidRPr="002F3935" w:rsidRDefault="002F3935" w:rsidP="002F3935">
      <w:pPr>
        <w:spacing w:after="0" w:line="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t-BR"/>
        </w:rPr>
      </w:pPr>
      <w:r w:rsidRPr="002F3935">
        <w:rPr>
          <w:rFonts w:ascii="Times New Roman" w:eastAsia="Times New Roman" w:hAnsi="Times New Roman" w:cs="Times New Roman"/>
          <w:b/>
          <w:bCs/>
          <w:caps/>
          <w:sz w:val="16"/>
          <w:szCs w:val="16"/>
          <w:shd w:val="clear" w:color="auto" w:fill="EBEBEB"/>
          <w:lang w:eastAsia="pt-BR"/>
        </w:rPr>
        <w:t>2118</w:t>
      </w:r>
    </w:p>
    <w:p w:rsidR="002F3935" w:rsidRDefault="002F3935" w:rsidP="002F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pt-BR"/>
        </w:rPr>
      </w:pPr>
      <w:r w:rsidRPr="002F393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pt-BR"/>
        </w:rPr>
        <w:t>450 anos do Rio de Janeiro</w:t>
      </w:r>
    </w:p>
    <w:p w:rsidR="002F3935" w:rsidRPr="002F3935" w:rsidRDefault="002F3935" w:rsidP="002F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3935" w:rsidRPr="002F3935" w:rsidRDefault="002F3935" w:rsidP="002F39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Localizado na zona oeste da cidade do Rio de Janeiro o Bairro de Santa Cruz, cuja importância histórica se confunde com a colonização do Brasil, foi assim descrito por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Escragnolle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Doria, na Revista da Semana nº 19, de 22 de abril de 1933: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pt-BR"/>
        </w:rPr>
      </w:pPr>
      <w:r w:rsidRPr="002F3935">
        <w:rPr>
          <w:rFonts w:ascii="Times New Roman" w:eastAsia="Times New Roman" w:hAnsi="Times New Roman" w:cs="Times New Roman"/>
          <w:caps/>
          <w:sz w:val="36"/>
          <w:szCs w:val="36"/>
          <w:lang w:eastAsia="pt-BR"/>
        </w:rPr>
        <w:t>COBERTURA-1540-RIO-450-ANOS-BAIRROS-RIO-SANTA-CRUZ.JPG</w:t>
      </w:r>
    </w:p>
    <w:p w:rsidR="002F3935" w:rsidRDefault="002F3935" w:rsidP="002F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72000" cy="1692275"/>
            <wp:effectExtent l="0" t="0" r="0" b="3175"/>
            <wp:docPr id="2" name="Imagem 2" descr="Fazenda Santa Cruz - Revista da Semana 22/04/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zenda Santa Cruz - Revista da Semana 22/04/19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35" w:rsidRPr="002F3935" w:rsidRDefault="002F3935" w:rsidP="002F3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sz w:val="24"/>
          <w:szCs w:val="24"/>
          <w:lang w:eastAsia="pt-BR"/>
        </w:rPr>
        <w:t>Fazenda Santa Cruz - Revista da Semana 22/04/1933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FAZENDA DE SANTA CRUZ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Terra de Santa Cruz, por mercê de D. Manoel I, começou 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chamarse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Brasil inteiro na alva do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seculo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XVI.  </w:t>
      </w:r>
      <w:proofErr w:type="gram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Justo pois</w:t>
      </w:r>
      <w:proofErr w:type="gram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paiz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catholico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desde o berço, se tenha conservado o nome.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Eil-o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bem perto de nós, no Rio de Janeiro, em Santa Cruz, nos confins de capital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quasi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sem fim, embora descurada nas partes mais remotas onde 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herva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 os impostos crescem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á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vontade.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Em Santa Cruz, até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á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expulsão pombalina, fixaram-se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jesuitas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e padres da Companhia jamais se estabeleceram em sítios </w:t>
      </w:r>
      <w:proofErr w:type="gram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feios  ou</w:t>
      </w:r>
      <w:proofErr w:type="gram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improductivos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.  Julgavam talvez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suprasummo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do senso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esthetico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 contemplação das obras do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Creador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também praticamente aproveitadas, porque Deus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promette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ajuda a quem ajuda.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Da passagem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jesuitica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por Santa Cruz vestígio ficou, na já bem copiada 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transcripta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inscripção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latina do anteparo da ponte de cantaria lançada sobre o murmúrio das </w:t>
      </w:r>
      <w:proofErr w:type="gram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aguas</w:t>
      </w:r>
      <w:proofErr w:type="gram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Guandú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folhas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seccas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derivando pela corrente.    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 carta régia de 16 de outubro de </w:t>
      </w:r>
      <w:proofErr w:type="gram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1761,  confiscando</w:t>
      </w:r>
      <w:proofErr w:type="gram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-a, incorporou a fazenda jesuíta de Santa Cruz aos bens da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corôa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prodiga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á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custa dos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subditos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. Noutros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regimens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é a mesma cousa.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Propriedade régia encontrou-a 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imperio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do Brasil, tornando-se a fazenda habitação de passagem do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Principe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Regente, de D. Pedro I e D. Pedro II, da transmigração, rota batida em 1808,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á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queda do alçapão da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monarchia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em 1889, quite de remorsos quanto á honra nacional.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Da fazenda de Santa Cruz, em </w:t>
      </w:r>
      <w:proofErr w:type="gram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Janeiro</w:t>
      </w:r>
      <w:proofErr w:type="gram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1850,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sahia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enterro de pompa, levando a jazigo o tenro corpinho de D. Pedro Affonso, último filho de D. Pedro II sem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successores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varões.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Não foram muitos os bens da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corôa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no Brasil, entre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elles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 fazenda de Santa Cruz.  Apesar de remodelações, não perdeu de todo 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caracter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habitação da Companhia que elegeu Jesus para exemplo 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protecção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alumiando-lhe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Christo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 experiencia dolorosa dos homens.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Em 1848, em Pernambuco, alta 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accesa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 luta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politica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bellica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entre praieiros 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guabirús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o coronel de engenharia Pedro de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Alcantara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Bellegarde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discipulos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seus pacificamente levantavam desenhada pelo tenente </w:t>
      </w: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lastRenderedPageBreak/>
        <w:t xml:space="preserve">Gamo Lobo, a "Planta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Corographica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Huma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Parte da Providência do Rio de Janeiro na qual se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incerre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</w:t>
      </w:r>
      <w:r w:rsidRPr="002F39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Imperial Fazenda de Santa Cruz".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Era o trabalho de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Belegardecalçado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na primitiva medição dos jesuítas em 1729 e remedição de 1783, e em medição </w:t>
      </w:r>
      <w:proofErr w:type="spellStart"/>
      <w:proofErr w:type="gram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annulada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 em</w:t>
      </w:r>
      <w:proofErr w:type="gram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1827.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Extensa a fazenda em 1848.  Entrada geral para 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Côrte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ia ter no portão da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Corôa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logo após o qual o largo de Palácio. Ao fundo d'este erguia-se o paço imperial em cujo centro pompeava igreja velha. Outra nova ficava do lado direito do largo de Palácio olhando para a igreja velha e para o palácio, ambos em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especie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recordação do passo-convento de Mafra erguido pelo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fidelissimo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orgulho de D. João V.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Nada no palácio de Santa Cruz lembrava a riqueza,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embóra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muitas vezes de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máu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gosto, da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construcção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Mafra na qual entrou tanto o Brasil por ouro e madeiras.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Tudo era singelo, mesmo pobre </w:t>
      </w:r>
      <w:proofErr w:type="gram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ás</w:t>
      </w:r>
      <w:proofErr w:type="gram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vezes no paço de Santa Cruz, como sempre foram as habitações régias ou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imperiaes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  no Brasil onde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dynastias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jamais fizeram gala de haveres, nem desedificaram pelo orgulho.  Numerosas eram, porém, as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dependencias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da fazenda: casa do superintendente, caso do escrivão, do vigário, hospedaria, botica, repartição do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telegrapho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quartel, casa do cirurgião, edifício do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theatro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perto de outro desagradável, a prisão, pois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ninguem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quer ser encarcerado até para comer doce.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Quem quisesse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vagear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pela fazenda de Santa Cruz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nella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poderia topar muito recanto curioso, engenhos de arroz, café e mandioca, duas hortas uma atrás de outra, a primeira de acesso por extensa rua onde o vento punha a vergar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babuaes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num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como que gemer de vagas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oceanicas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Ao lado da primeira horta estendia-se vasta plantação de amoreiras, das brancas cuja folhas servem de alimento ao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bombyce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que, produzindo fio fino e brilhante, tanto veste de seda formosuras femininas, castas ou impuras.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Terra não falta no Brasil.  Na fazenda de Santa Cruz, ainda dando para a rua do bambual, existia terceira horta ao fundo da qual se estendiam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capinzaes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 perder de vista para satisfação do gado e d'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elle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engorda.  Todas as mencionadas hortas demoravam do lado esquerdo da </w:t>
      </w:r>
      <w:proofErr w:type="gram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fazenda;  no</w:t>
      </w:r>
      <w:proofErr w:type="gram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direito outras hortas, outras plantações de capim havia, bem como novo renque de amoreiras, por entre as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quaes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serpeavam atalhos.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Um pouco da agricultura, muito de pecuária podiam ser observadas na imperial fazenda de Santa Cruz...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Espetáculo curioso, em Santa Cruz como alhures, o soltar ou recolher do gado, o bovino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sahido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dos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estabulos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o equino das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cavallariças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o ovino dos apriscos ou dos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redís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suino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da, para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elle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deliciosa lama dos chiqueiros, porcos bácoros de passo lento.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 imperial fazenda de Santa Cruz estava encravada no </w:t>
      </w:r>
      <w:proofErr w:type="gram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curato  do</w:t>
      </w:r>
      <w:proofErr w:type="gram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mesmo nome, parte das freguesias suburbanas do Município Neutro, ora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Districto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Federal. Continha a pouco mais de meio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seculo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duzentos e setenta e quatro mil habitantes, e tinha população escolar primária superior a quarenta mil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alumnos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dos seis aos quinze </w:t>
      </w:r>
      <w:proofErr w:type="spellStart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annos</w:t>
      </w:r>
      <w:proofErr w:type="spellEnd"/>
      <w:r w:rsidRPr="002F393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...</w:t>
      </w:r>
    </w:p>
    <w:p w:rsidR="002F3935" w:rsidRPr="002F3935" w:rsidRDefault="002F3935" w:rsidP="002F3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3935" w:rsidRPr="002F3935" w:rsidRDefault="002F3935" w:rsidP="002F3935">
      <w:pPr>
        <w:shd w:val="clear" w:color="auto" w:fill="00000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39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131820"/>
            <wp:effectExtent l="0" t="0" r="0" b="0"/>
            <wp:docPr id="1" name="Imagem 1" descr="https://www.bn.gov.br/sites/default/files/styles/interna_central/public/imagens/noticias/2015/0717-rio-450-anos-bairros-rio-santa-cruz/galeria-1541-rio-450-anos-bairros-rio-santa-cruz.jpg?itok=OruC-I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n.gov.br/sites/default/files/styles/interna_central/public/imagens/noticias/2015/0717-rio-450-anos-bairros-rio-santa-cruz/galeria-1541-rio-450-anos-bairros-rio-santa-cruz.jpg?itok=OruC-Ic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42" w:rsidRPr="002F3935" w:rsidRDefault="00062742" w:rsidP="002F3935">
      <w:pPr>
        <w:jc w:val="both"/>
        <w:rPr>
          <w:rFonts w:ascii="Times New Roman" w:hAnsi="Times New Roman" w:cs="Times New Roman"/>
        </w:rPr>
      </w:pPr>
    </w:p>
    <w:sectPr w:rsidR="00062742" w:rsidRPr="002F3935" w:rsidSect="002F3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35"/>
    <w:rsid w:val="00062742"/>
    <w:rsid w:val="002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317"/>
  <w15:chartTrackingRefBased/>
  <w15:docId w15:val="{F8CBDD57-33C6-43D0-89FC-A4FF54D1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F3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F3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39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F3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tflatcounter">
    <w:name w:val="at_flat_counter"/>
    <w:basedOn w:val="Fontepargpadro"/>
    <w:rsid w:val="002F3935"/>
  </w:style>
  <w:style w:type="character" w:customStyle="1" w:styleId="field-item">
    <w:name w:val="field-item"/>
    <w:basedOn w:val="Fontepargpadro"/>
    <w:rsid w:val="002F3935"/>
  </w:style>
  <w:style w:type="character" w:styleId="Hyperlink">
    <w:name w:val="Hyperlink"/>
    <w:basedOn w:val="Fontepargpadro"/>
    <w:uiPriority w:val="99"/>
    <w:semiHidden/>
    <w:unhideWhenUsed/>
    <w:rsid w:val="002F39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F393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0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7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2019-04-16T16:15:00Z</dcterms:created>
  <dcterms:modified xsi:type="dcterms:W3CDTF">2019-04-16T16:16:00Z</dcterms:modified>
</cp:coreProperties>
</file>