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D1" w:rsidRPr="00EE15D1" w:rsidRDefault="00EE15D1" w:rsidP="00EE15D1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r w:rsidRPr="00EE15D1">
        <w:rPr>
          <w:rFonts w:ascii="Times New Roman" w:eastAsia="Times New Roman" w:hAnsi="Times New Roman" w:cs="Times New Roman"/>
          <w:b/>
          <w:kern w:val="36"/>
          <w:sz w:val="48"/>
          <w:szCs w:val="24"/>
          <w:bdr w:val="none" w:sz="0" w:space="0" w:color="auto" w:frame="1"/>
          <w:lang w:eastAsia="pt-BR"/>
        </w:rPr>
        <w:t>30</w:t>
      </w:r>
      <w:r w:rsidRPr="00EE15D1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 de abril: Dia Nacional da Mulher</w:t>
      </w:r>
    </w:p>
    <w:p w:rsidR="00EE15D1" w:rsidRDefault="00EE15D1" w:rsidP="00EE15D1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</w:p>
    <w:p w:rsidR="00EE15D1" w:rsidRPr="00EE15D1" w:rsidRDefault="00EE15D1" w:rsidP="00EE15D1">
      <w:pPr>
        <w:shd w:val="clear" w:color="auto" w:fill="EBEBE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Neste dia 30 de abril é comemorado o Dia Nacional da Mulher. Pouco difundida no Brasil, a data faz uma alusão </w:t>
      </w:r>
      <w:proofErr w:type="spellStart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>Jerônima</w:t>
      </w:r>
      <w:proofErr w:type="spellEnd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>Mesquista</w:t>
      </w:r>
      <w:proofErr w:type="spellEnd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líder do movimento feminista no país e fundadora do Movimento Bandeirante. A inciativa social tinha como objetivo principal promover a inserção da mulher em todas as áreas da sociedade. </w:t>
      </w:r>
      <w:proofErr w:type="spellStart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>Jerônima</w:t>
      </w:r>
      <w:proofErr w:type="spellEnd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Mesquita esteve também envolvida na criação do Conselho Nacional das Mulheres. O Dia Nacional da Mulher foi instituído em 1980, pela lei 6.971/1980. A data foi escolhida por ser o dia do nascimento de </w:t>
      </w:r>
      <w:proofErr w:type="spellStart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>Jerônima</w:t>
      </w:r>
      <w:proofErr w:type="spellEnd"/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Mesquita.</w:t>
      </w:r>
      <w:r w:rsidRPr="00EE15D1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EE1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br/>
        <w:t xml:space="preserve">A comemoração deste dia é um reforço à luta pelas questões de gênero. Bem como diversos movimentos sociais, o Sindicato dos Trabalhadores em Educação de Pernambuco acredita que a difusão desta data seja de suma importância para que a mulher alcance cada vez mais o espaço que lhe é de direito. A luta pela igualdade de gênero acompanha o </w:t>
      </w:r>
      <w:proofErr w:type="spellStart"/>
      <w:r w:rsidRPr="00EE1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>Sintepe</w:t>
      </w:r>
      <w:proofErr w:type="spellEnd"/>
      <w:r w:rsidRPr="00EE15D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  <w:t xml:space="preserve"> desde sua criação, há 25 anos, e ganha força todos os dias com as ações e engajamento da Diretora para assuntos de gênero do sindicato.</w:t>
      </w:r>
    </w:p>
    <w:p w:rsidR="00062742" w:rsidRPr="00EE15D1" w:rsidRDefault="00062742">
      <w:pPr>
        <w:rPr>
          <w:rFonts w:ascii="Times New Roman" w:hAnsi="Times New Roman" w:cs="Times New Roman"/>
          <w:sz w:val="24"/>
          <w:szCs w:val="24"/>
        </w:rPr>
      </w:pPr>
    </w:p>
    <w:sectPr w:rsidR="00062742" w:rsidRPr="00EE15D1" w:rsidSect="00EE1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D1"/>
    <w:rsid w:val="00062742"/>
    <w:rsid w:val="00E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CD321"/>
  <w15:chartTrackingRefBased/>
  <w15:docId w15:val="{A0A94872-7276-45C1-BC49-25C137EA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15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15D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15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1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D91D14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2019-04-19T13:07:00Z</dcterms:created>
  <dcterms:modified xsi:type="dcterms:W3CDTF">2019-04-19T13:09:00Z</dcterms:modified>
</cp:coreProperties>
</file>