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0FC" w:rsidRPr="00121DDC" w:rsidRDefault="00F360FC" w:rsidP="00F360FC">
      <w:pPr>
        <w:pStyle w:val="Ttulo1"/>
        <w:spacing w:before="0" w:after="30"/>
        <w:jc w:val="both"/>
        <w:rPr>
          <w:rFonts w:ascii="Times New Roman" w:hAnsi="Times New Roman" w:cs="Times New Roman"/>
          <w:color w:val="auto"/>
          <w:sz w:val="60"/>
          <w:szCs w:val="60"/>
        </w:rPr>
      </w:pPr>
      <w:bookmarkStart w:id="0" w:name="_GoBack"/>
      <w:r w:rsidRPr="00121DDC">
        <w:rPr>
          <w:rFonts w:ascii="Times New Roman" w:hAnsi="Times New Roman" w:cs="Times New Roman"/>
          <w:b/>
          <w:bCs/>
          <w:color w:val="auto"/>
          <w:sz w:val="60"/>
          <w:szCs w:val="60"/>
        </w:rPr>
        <w:t>Tratado de Tordesilhas</w:t>
      </w:r>
    </w:p>
    <w:p w:rsidR="00F360FC" w:rsidRPr="00121DDC" w:rsidRDefault="00F360FC" w:rsidP="00F360FC">
      <w:pPr>
        <w:pStyle w:val="NormalWeb"/>
        <w:shd w:val="clear" w:color="auto" w:fill="FFFFFF"/>
        <w:spacing w:before="0" w:beforeAutospacing="0"/>
        <w:jc w:val="both"/>
      </w:pPr>
      <w:r w:rsidRPr="00121DDC">
        <w:t>O Tratado de Tordesilhas foi um acordo assinado em 7 de junho de 1494 entre a </w:t>
      </w:r>
      <w:r w:rsidRPr="00121DDC">
        <w:rPr>
          <w:b/>
          <w:bCs/>
        </w:rPr>
        <w:t>Espanha</w:t>
      </w:r>
      <w:r w:rsidRPr="00121DDC">
        <w:t> e </w:t>
      </w:r>
      <w:r w:rsidRPr="00121DDC">
        <w:rPr>
          <w:b/>
          <w:bCs/>
        </w:rPr>
        <w:t>Portugal</w:t>
      </w:r>
      <w:r w:rsidRPr="00121DDC">
        <w:t>. Esse acordo visava a resolver conflitos relativos às terras em que </w:t>
      </w:r>
      <w:r w:rsidRPr="00121DDC">
        <w:rPr>
          <w:b/>
          <w:bCs/>
        </w:rPr>
        <w:t>Cristóvão Colombo</w:t>
      </w:r>
      <w:r w:rsidRPr="00121DDC">
        <w:t> e outros </w:t>
      </w:r>
      <w:r w:rsidRPr="00121DDC">
        <w:rPr>
          <w:b/>
          <w:bCs/>
        </w:rPr>
        <w:t>exploradores</w:t>
      </w:r>
      <w:r w:rsidRPr="00121DDC">
        <w:t> do final do século XV haviam aportado. Logo depois que a Espanha chegou pela primeira vez ao hemisfério ocidental, esse reino e Portugal entraram em conflito sobre os direitos de </w:t>
      </w:r>
      <w:r w:rsidRPr="00121DDC">
        <w:rPr>
          <w:b/>
          <w:bCs/>
        </w:rPr>
        <w:t>colonização</w:t>
      </w:r>
      <w:r w:rsidRPr="00121DDC">
        <w:t> do Novo Mundo.</w:t>
      </w:r>
    </w:p>
    <w:p w:rsidR="00F360FC" w:rsidRPr="00121DDC" w:rsidRDefault="00F360FC" w:rsidP="00F360FC">
      <w:pPr>
        <w:shd w:val="clear" w:color="auto" w:fill="E5F0F6"/>
        <w:jc w:val="both"/>
        <w:textAlignment w:val="center"/>
        <w:rPr>
          <w:rFonts w:ascii="Times New Roman" w:hAnsi="Times New Roman" w:cs="Times New Roman"/>
        </w:rPr>
      </w:pPr>
      <w:r w:rsidRPr="00121DDC">
        <w:rPr>
          <w:rFonts w:ascii="Times New Roman" w:hAnsi="Times New Roman" w:cs="Times New Roman"/>
          <w:b/>
          <w:bCs/>
          <w:noProof/>
        </w:rPr>
        <w:drawing>
          <wp:inline distT="0" distB="0" distL="0" distR="0">
            <wp:extent cx="4763135" cy="6283960"/>
            <wp:effectExtent l="0" t="0" r="0" b="2540"/>
            <wp:docPr id="3" name="Imagem 3" descr="Tratado de Tordesilha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tado de Tordesilha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6283960"/>
                    </a:xfrm>
                    <a:prstGeom prst="rect">
                      <a:avLst/>
                    </a:prstGeom>
                    <a:noFill/>
                    <a:ln>
                      <a:noFill/>
                    </a:ln>
                  </pic:spPr>
                </pic:pic>
              </a:graphicData>
            </a:graphic>
          </wp:inline>
        </w:drawing>
      </w:r>
    </w:p>
    <w:p w:rsidR="00F360FC" w:rsidRPr="00121DDC" w:rsidRDefault="00F360FC" w:rsidP="00F360FC">
      <w:pPr>
        <w:shd w:val="clear" w:color="auto" w:fill="E5F0F6"/>
        <w:jc w:val="both"/>
        <w:rPr>
          <w:rFonts w:ascii="Times New Roman" w:hAnsi="Times New Roman" w:cs="Times New Roman"/>
        </w:rPr>
      </w:pPr>
      <w:r w:rsidRPr="00121DDC">
        <w:rPr>
          <w:rStyle w:val="sr-only"/>
          <w:rFonts w:ascii="Times New Roman" w:hAnsi="Times New Roman" w:cs="Times New Roman"/>
          <w:bdr w:val="none" w:sz="0" w:space="0" w:color="auto" w:frame="1"/>
        </w:rPr>
        <w:t>Next</w:t>
      </w:r>
    </w:p>
    <w:p w:rsidR="00F360FC" w:rsidRPr="00121DDC" w:rsidRDefault="00F360FC" w:rsidP="00F360FC">
      <w:pPr>
        <w:shd w:val="clear" w:color="auto" w:fill="E5F0F6"/>
        <w:jc w:val="both"/>
        <w:rPr>
          <w:rFonts w:ascii="Times New Roman" w:hAnsi="Times New Roman" w:cs="Times New Roman"/>
          <w:sz w:val="21"/>
          <w:szCs w:val="21"/>
        </w:rPr>
      </w:pPr>
      <w:r w:rsidRPr="00121DDC">
        <w:rPr>
          <w:rFonts w:ascii="Times New Roman" w:hAnsi="Times New Roman" w:cs="Times New Roman"/>
          <w:sz w:val="21"/>
          <w:szCs w:val="21"/>
        </w:rPr>
        <w:t xml:space="preserve">Mapa mostrando a linha de demarcação entre os territórios </w:t>
      </w:r>
      <w:proofErr w:type="gramStart"/>
      <w:r w:rsidRPr="00121DDC">
        <w:rPr>
          <w:rFonts w:ascii="Times New Roman" w:hAnsi="Times New Roman" w:cs="Times New Roman"/>
          <w:sz w:val="21"/>
          <w:szCs w:val="21"/>
        </w:rPr>
        <w:t>espanhol e português definida</w:t>
      </w:r>
      <w:proofErr w:type="gramEnd"/>
      <w:r w:rsidRPr="00121DDC">
        <w:rPr>
          <w:rFonts w:ascii="Times New Roman" w:hAnsi="Times New Roman" w:cs="Times New Roman"/>
          <w:sz w:val="21"/>
          <w:szCs w:val="21"/>
        </w:rPr>
        <w:t xml:space="preserve"> pela primeira vez pelo papa Alexandre VI (1493) e posteriormente revisto pelo Tratado de Tordesilhas (1494). A Espanha ganhou o controle das terras descobertas a oeste da linha, enquanto Portugal ganhou os direitos das novas terras a leste.</w:t>
      </w:r>
    </w:p>
    <w:p w:rsidR="00F360FC" w:rsidRPr="00121DDC" w:rsidRDefault="00F360FC" w:rsidP="00F360FC">
      <w:pPr>
        <w:pStyle w:val="NormalWeb"/>
        <w:shd w:val="clear" w:color="auto" w:fill="FFFFFF"/>
        <w:spacing w:before="0" w:beforeAutospacing="0"/>
        <w:jc w:val="both"/>
      </w:pPr>
      <w:r w:rsidRPr="00121DDC">
        <w:t>Em 1493, após ouvir os relatos de Cristóvão Colombo, os monarcas espanhóis </w:t>
      </w:r>
      <w:r w:rsidRPr="00121DDC">
        <w:rPr>
          <w:b/>
          <w:bCs/>
        </w:rPr>
        <w:t>Fernando e Isabel</w:t>
      </w:r>
      <w:r w:rsidRPr="00121DDC">
        <w:t> procuraram o apoio </w:t>
      </w:r>
      <w:r w:rsidRPr="00121DDC">
        <w:rPr>
          <w:b/>
          <w:bCs/>
        </w:rPr>
        <w:t>papal</w:t>
      </w:r>
      <w:r w:rsidRPr="00121DDC">
        <w:t> para garantir suas posses territoriais no Novo Mundo. Eles pretendiam inibir os portugueses e outros possíveis rivais. Em 1493, o papa Alexandre VI (que era espanhol) determinou a demarcação de uma linha que se localizaria 100 léguas (cerca de 885 quilômetros) a oeste de </w:t>
      </w:r>
      <w:r w:rsidRPr="00121DDC">
        <w:rPr>
          <w:b/>
          <w:bCs/>
        </w:rPr>
        <w:t>Cabo Verde</w:t>
      </w:r>
      <w:r w:rsidRPr="00121DDC">
        <w:t>. As expedições portuguesas deveriam manter-se a leste dessa linha. Todos os territórios a oeste dessa linha pertenceriam à Espanha. Em troca, a Espanha assumiria o compromisso de difundir o </w:t>
      </w:r>
      <w:r w:rsidRPr="00121DDC">
        <w:rPr>
          <w:b/>
          <w:bCs/>
        </w:rPr>
        <w:t>cristianismo</w:t>
      </w:r>
      <w:r w:rsidRPr="00121DDC">
        <w:t> no Novo Mundo.</w:t>
      </w:r>
    </w:p>
    <w:p w:rsidR="00F360FC" w:rsidRPr="00121DDC" w:rsidRDefault="00F360FC" w:rsidP="00F360FC">
      <w:pPr>
        <w:pStyle w:val="NormalWeb"/>
        <w:shd w:val="clear" w:color="auto" w:fill="FFFFFF"/>
        <w:spacing w:before="0" w:beforeAutospacing="0"/>
        <w:jc w:val="both"/>
      </w:pPr>
      <w:r w:rsidRPr="00121DDC">
        <w:lastRenderedPageBreak/>
        <w:t>Outras potências europeias, como a </w:t>
      </w:r>
      <w:r w:rsidRPr="00121DDC">
        <w:rPr>
          <w:b/>
          <w:bCs/>
        </w:rPr>
        <w:t>Inglaterra</w:t>
      </w:r>
      <w:r w:rsidRPr="00121DDC">
        <w:t>, a </w:t>
      </w:r>
      <w:r w:rsidRPr="00121DDC">
        <w:rPr>
          <w:b/>
          <w:bCs/>
        </w:rPr>
        <w:t>França</w:t>
      </w:r>
      <w:r w:rsidRPr="00121DDC">
        <w:t> e os </w:t>
      </w:r>
      <w:r w:rsidRPr="00121DDC">
        <w:rPr>
          <w:b/>
          <w:bCs/>
        </w:rPr>
        <w:t>Países Baixos</w:t>
      </w:r>
      <w:r w:rsidRPr="00121DDC">
        <w:t>, que também exploravam o </w:t>
      </w:r>
      <w:r w:rsidRPr="00121DDC">
        <w:rPr>
          <w:b/>
          <w:bCs/>
        </w:rPr>
        <w:t>oceano Atlântico</w:t>
      </w:r>
      <w:r w:rsidRPr="00121DDC">
        <w:t>, jamais aceitaram essa regra, tampouco qualquer outro acordo derivado dela.</w:t>
      </w:r>
    </w:p>
    <w:p w:rsidR="00F360FC" w:rsidRPr="00121DDC" w:rsidRDefault="00F360FC" w:rsidP="00F360FC">
      <w:pPr>
        <w:pStyle w:val="NormalWeb"/>
        <w:shd w:val="clear" w:color="auto" w:fill="FFFFFF"/>
        <w:spacing w:before="0" w:beforeAutospacing="0"/>
        <w:jc w:val="both"/>
      </w:pPr>
      <w:r w:rsidRPr="00121DDC">
        <w:t>O rei dom João II de Portugal também ficou insatisfeito com a decisão do papa Alexandre VI, não só porque os direitos de Portugal no Novo Mundo não haviam sido suficientemente afirmados, mas porque os navegantes portugueses não teriam espaço suficiente no mar para suas viagens à </w:t>
      </w:r>
      <w:r w:rsidRPr="00121DDC">
        <w:rPr>
          <w:b/>
          <w:bCs/>
        </w:rPr>
        <w:t>África</w:t>
      </w:r>
      <w:r w:rsidRPr="00121DDC">
        <w:t>. Para resolver esse conflito, embaixadores espanhóis e portugueses se encontraram na vila de Tordesilhas, na Espanha, em 1494. Um novo acordo foi assinado e a linha foi movida, passando a localizar-se 370 léguas (1.900 quilômetros) a oeste de Cabo Verde.</w:t>
      </w:r>
    </w:p>
    <w:p w:rsidR="00F360FC" w:rsidRPr="00121DDC" w:rsidRDefault="00F360FC" w:rsidP="00F360FC">
      <w:pPr>
        <w:pStyle w:val="NormalWeb"/>
        <w:shd w:val="clear" w:color="auto" w:fill="FFFFFF"/>
        <w:spacing w:before="0" w:beforeAutospacing="0"/>
        <w:jc w:val="both"/>
      </w:pPr>
      <w:r w:rsidRPr="00121DDC">
        <w:t>Naquela época, ninguém sabia qual era a real extensão do </w:t>
      </w:r>
      <w:r w:rsidRPr="00121DDC">
        <w:rPr>
          <w:b/>
          <w:bCs/>
        </w:rPr>
        <w:t>hemisfério</w:t>
      </w:r>
      <w:r w:rsidRPr="00121DDC">
        <w:t> ocidental. Foi o Tratado de Tordesilhas que permitiu a Portugal tomar posse da região litorânea onde </w:t>
      </w:r>
      <w:r w:rsidRPr="00121DDC">
        <w:rPr>
          <w:b/>
          <w:bCs/>
        </w:rPr>
        <w:t>Pedro Álvares Cabral</w:t>
      </w:r>
      <w:r w:rsidRPr="00121DDC">
        <w:t> aportou em 1500 e que mais tarde veio a se tornar o </w:t>
      </w:r>
      <w:r w:rsidRPr="00121DDC">
        <w:rPr>
          <w:b/>
          <w:bCs/>
        </w:rPr>
        <w:t>Brasil</w:t>
      </w:r>
      <w:r w:rsidRPr="00121DDC">
        <w:t>.</w:t>
      </w:r>
    </w:p>
    <w:p w:rsidR="00F360FC" w:rsidRPr="00121DDC" w:rsidRDefault="00F360FC" w:rsidP="00F360FC">
      <w:pPr>
        <w:pStyle w:val="NormalWeb"/>
        <w:shd w:val="clear" w:color="auto" w:fill="FFFFFF"/>
        <w:spacing w:before="0" w:beforeAutospacing="0"/>
        <w:jc w:val="both"/>
      </w:pPr>
      <w:r w:rsidRPr="00121DDC">
        <w:t>Em 1534, o Brasil foi dividido em </w:t>
      </w:r>
      <w:r w:rsidRPr="00121DDC">
        <w:rPr>
          <w:b/>
          <w:bCs/>
        </w:rPr>
        <w:t>capitanias hereditárias</w:t>
      </w:r>
      <w:r w:rsidRPr="00121DDC">
        <w:t>, que eram faixas de terra individualmente colonizadas por um proprietário chamado de donatário. Ele, por sua vez, concedia a terra a agricultores. Em 1549 essas capitanias foram unidas em uma colônia, sob um </w:t>
      </w:r>
      <w:r w:rsidRPr="00121DDC">
        <w:rPr>
          <w:b/>
          <w:bCs/>
        </w:rPr>
        <w:t>governador-geral</w:t>
      </w:r>
      <w:r w:rsidRPr="00121DDC">
        <w:t>, com sede na baía de Todos-os-Santos. A nova cidade foi chamada de Cidade do Salvador, a primeira capital do Brasil.</w:t>
      </w:r>
    </w:p>
    <w:bookmarkEnd w:id="0"/>
    <w:p w:rsidR="00062742" w:rsidRPr="00121DDC" w:rsidRDefault="00062742" w:rsidP="00F360FC">
      <w:pPr>
        <w:jc w:val="both"/>
        <w:rPr>
          <w:rFonts w:ascii="Times New Roman" w:hAnsi="Times New Roman" w:cs="Times New Roman"/>
        </w:rPr>
      </w:pPr>
    </w:p>
    <w:sectPr w:rsidR="00062742" w:rsidRPr="00121DDC" w:rsidSect="00F360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FC"/>
    <w:rsid w:val="00062742"/>
    <w:rsid w:val="00121DDC"/>
    <w:rsid w:val="00F36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575A"/>
  <w15:chartTrackingRefBased/>
  <w15:docId w15:val="{7674F4D4-97F6-40CF-97AB-1DF7478B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360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F360F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360FC"/>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360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360FC"/>
    <w:rPr>
      <w:color w:val="0000FF"/>
      <w:u w:val="single"/>
    </w:rPr>
  </w:style>
  <w:style w:type="character" w:customStyle="1" w:styleId="sr-only">
    <w:name w:val="sr-only"/>
    <w:basedOn w:val="Fontepargpadro"/>
    <w:rsid w:val="00F360FC"/>
  </w:style>
  <w:style w:type="character" w:styleId="nfase">
    <w:name w:val="Emphasis"/>
    <w:basedOn w:val="Fontepargpadro"/>
    <w:uiPriority w:val="20"/>
    <w:qFormat/>
    <w:rsid w:val="00F360FC"/>
    <w:rPr>
      <w:i/>
      <w:iCs/>
    </w:rPr>
  </w:style>
  <w:style w:type="paragraph" w:styleId="Textodebalo">
    <w:name w:val="Balloon Text"/>
    <w:basedOn w:val="Normal"/>
    <w:link w:val="TextodebaloChar"/>
    <w:uiPriority w:val="99"/>
    <w:semiHidden/>
    <w:unhideWhenUsed/>
    <w:rsid w:val="00F360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360FC"/>
    <w:rPr>
      <w:rFonts w:ascii="Segoe UI" w:hAnsi="Segoe UI" w:cs="Segoe UI"/>
      <w:sz w:val="18"/>
      <w:szCs w:val="18"/>
    </w:rPr>
  </w:style>
  <w:style w:type="character" w:customStyle="1" w:styleId="Ttulo1Char">
    <w:name w:val="Título 1 Char"/>
    <w:basedOn w:val="Fontepargpadro"/>
    <w:link w:val="Ttulo1"/>
    <w:uiPriority w:val="9"/>
    <w:rsid w:val="00F360FC"/>
    <w:rPr>
      <w:rFonts w:asciiTheme="majorHAnsi" w:eastAsiaTheme="majorEastAsia" w:hAnsiTheme="majorHAnsi" w:cstheme="majorBidi"/>
      <w:color w:val="2F5496" w:themeColor="accent1" w:themeShade="BF"/>
      <w:sz w:val="32"/>
      <w:szCs w:val="32"/>
    </w:rPr>
  </w:style>
  <w:style w:type="character" w:customStyle="1" w:styleId="desktop-tool-title">
    <w:name w:val="desktop-tool-title"/>
    <w:basedOn w:val="Fontepargpadro"/>
    <w:rsid w:val="00F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8685">
      <w:bodyDiv w:val="1"/>
      <w:marLeft w:val="0"/>
      <w:marRight w:val="0"/>
      <w:marTop w:val="0"/>
      <w:marBottom w:val="0"/>
      <w:divBdr>
        <w:top w:val="none" w:sz="0" w:space="0" w:color="auto"/>
        <w:left w:val="none" w:sz="0" w:space="0" w:color="auto"/>
        <w:bottom w:val="none" w:sz="0" w:space="0" w:color="auto"/>
        <w:right w:val="none" w:sz="0" w:space="0" w:color="auto"/>
      </w:divBdr>
      <w:divsChild>
        <w:div w:id="236601282">
          <w:marLeft w:val="0"/>
          <w:marRight w:val="0"/>
          <w:marTop w:val="150"/>
          <w:marBottom w:val="0"/>
          <w:divBdr>
            <w:top w:val="none" w:sz="0" w:space="0" w:color="auto"/>
            <w:left w:val="none" w:sz="0" w:space="0" w:color="auto"/>
            <w:bottom w:val="none" w:sz="0" w:space="0" w:color="auto"/>
            <w:right w:val="none" w:sz="0" w:space="0" w:color="auto"/>
          </w:divBdr>
          <w:divsChild>
            <w:div w:id="606356105">
              <w:marLeft w:val="0"/>
              <w:marRight w:val="0"/>
              <w:marTop w:val="0"/>
              <w:marBottom w:val="0"/>
              <w:divBdr>
                <w:top w:val="none" w:sz="0" w:space="0" w:color="auto"/>
                <w:left w:val="none" w:sz="0" w:space="0" w:color="auto"/>
                <w:bottom w:val="none" w:sz="0" w:space="0" w:color="auto"/>
                <w:right w:val="none" w:sz="0" w:space="0" w:color="auto"/>
              </w:divBdr>
              <w:divsChild>
                <w:div w:id="1537425279">
                  <w:marLeft w:val="0"/>
                  <w:marRight w:val="0"/>
                  <w:marTop w:val="0"/>
                  <w:marBottom w:val="0"/>
                  <w:divBdr>
                    <w:top w:val="none" w:sz="0" w:space="0" w:color="auto"/>
                    <w:left w:val="none" w:sz="0" w:space="0" w:color="auto"/>
                    <w:bottom w:val="none" w:sz="0" w:space="0" w:color="auto"/>
                    <w:right w:val="none" w:sz="0" w:space="0" w:color="auto"/>
                  </w:divBdr>
                  <w:divsChild>
                    <w:div w:id="1144618776">
                      <w:marLeft w:val="0"/>
                      <w:marRight w:val="0"/>
                      <w:marTop w:val="0"/>
                      <w:marBottom w:val="0"/>
                      <w:divBdr>
                        <w:top w:val="none" w:sz="0" w:space="0" w:color="auto"/>
                        <w:left w:val="none" w:sz="0" w:space="0" w:color="auto"/>
                        <w:bottom w:val="none" w:sz="0" w:space="0" w:color="auto"/>
                        <w:right w:val="none" w:sz="0" w:space="0" w:color="auto"/>
                      </w:divBdr>
                      <w:divsChild>
                        <w:div w:id="1065684134">
                          <w:marLeft w:val="0"/>
                          <w:marRight w:val="0"/>
                          <w:marTop w:val="0"/>
                          <w:marBottom w:val="0"/>
                          <w:divBdr>
                            <w:top w:val="none" w:sz="0" w:space="0" w:color="auto"/>
                            <w:left w:val="none" w:sz="0" w:space="0" w:color="auto"/>
                            <w:bottom w:val="none" w:sz="0" w:space="0" w:color="auto"/>
                            <w:right w:val="none" w:sz="0" w:space="0" w:color="auto"/>
                          </w:divBdr>
                        </w:div>
                      </w:divsChild>
                    </w:div>
                    <w:div w:id="532033925">
                      <w:marLeft w:val="0"/>
                      <w:marRight w:val="0"/>
                      <w:marTop w:val="0"/>
                      <w:marBottom w:val="480"/>
                      <w:divBdr>
                        <w:top w:val="none" w:sz="0" w:space="0" w:color="auto"/>
                        <w:left w:val="none" w:sz="0" w:space="0" w:color="auto"/>
                        <w:bottom w:val="none" w:sz="0" w:space="0" w:color="auto"/>
                        <w:right w:val="none" w:sz="0" w:space="0" w:color="auto"/>
                      </w:divBdr>
                      <w:divsChild>
                        <w:div w:id="2093232485">
                          <w:marLeft w:val="0"/>
                          <w:marRight w:val="0"/>
                          <w:marTop w:val="0"/>
                          <w:marBottom w:val="0"/>
                          <w:divBdr>
                            <w:top w:val="none" w:sz="0" w:space="0" w:color="auto"/>
                            <w:left w:val="none" w:sz="0" w:space="0" w:color="auto"/>
                            <w:bottom w:val="none" w:sz="0" w:space="0" w:color="auto"/>
                            <w:right w:val="none" w:sz="0" w:space="0" w:color="auto"/>
                          </w:divBdr>
                          <w:divsChild>
                            <w:div w:id="1525288334">
                              <w:marLeft w:val="0"/>
                              <w:marRight w:val="-8647"/>
                              <w:marTop w:val="0"/>
                              <w:marBottom w:val="0"/>
                              <w:divBdr>
                                <w:top w:val="none" w:sz="0" w:space="0" w:color="auto"/>
                                <w:left w:val="none" w:sz="0" w:space="0" w:color="auto"/>
                                <w:bottom w:val="none" w:sz="0" w:space="0" w:color="auto"/>
                                <w:right w:val="none" w:sz="0" w:space="0" w:color="auto"/>
                              </w:divBdr>
                            </w:div>
                          </w:divsChild>
                        </w:div>
                        <w:div w:id="397704784">
                          <w:marLeft w:val="0"/>
                          <w:marRight w:val="0"/>
                          <w:marTop w:val="0"/>
                          <w:marBottom w:val="0"/>
                          <w:divBdr>
                            <w:top w:val="none" w:sz="0" w:space="0" w:color="auto"/>
                            <w:left w:val="none" w:sz="0" w:space="0" w:color="auto"/>
                            <w:bottom w:val="none" w:sz="0" w:space="0" w:color="auto"/>
                            <w:right w:val="none" w:sz="0" w:space="0" w:color="auto"/>
                          </w:divBdr>
                        </w:div>
                        <w:div w:id="21202970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510090">
                  <w:marLeft w:val="0"/>
                  <w:marRight w:val="0"/>
                  <w:marTop w:val="0"/>
                  <w:marBottom w:val="0"/>
                  <w:divBdr>
                    <w:top w:val="none" w:sz="0" w:space="0" w:color="auto"/>
                    <w:left w:val="none" w:sz="0" w:space="0" w:color="auto"/>
                    <w:bottom w:val="none" w:sz="0" w:space="0" w:color="auto"/>
                    <w:right w:val="none" w:sz="0" w:space="0" w:color="auto"/>
                  </w:divBdr>
                  <w:divsChild>
                    <w:div w:id="177276258">
                      <w:marLeft w:val="0"/>
                      <w:marRight w:val="0"/>
                      <w:marTop w:val="0"/>
                      <w:marBottom w:val="0"/>
                      <w:divBdr>
                        <w:top w:val="none" w:sz="0" w:space="0" w:color="auto"/>
                        <w:left w:val="none" w:sz="0" w:space="0" w:color="auto"/>
                        <w:bottom w:val="none" w:sz="0" w:space="0" w:color="auto"/>
                        <w:right w:val="none" w:sz="0" w:space="0" w:color="auto"/>
                      </w:divBdr>
                      <w:divsChild>
                        <w:div w:id="2048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254">
          <w:marLeft w:val="0"/>
          <w:marRight w:val="0"/>
          <w:marTop w:val="150"/>
          <w:marBottom w:val="0"/>
          <w:divBdr>
            <w:top w:val="none" w:sz="0" w:space="0" w:color="auto"/>
            <w:left w:val="none" w:sz="0" w:space="0" w:color="auto"/>
            <w:bottom w:val="none" w:sz="0" w:space="0" w:color="auto"/>
            <w:right w:val="none" w:sz="0" w:space="0" w:color="auto"/>
          </w:divBdr>
          <w:divsChild>
            <w:div w:id="2084795002">
              <w:marLeft w:val="0"/>
              <w:marRight w:val="0"/>
              <w:marTop w:val="0"/>
              <w:marBottom w:val="0"/>
              <w:divBdr>
                <w:top w:val="none" w:sz="0" w:space="0" w:color="auto"/>
                <w:left w:val="none" w:sz="0" w:space="0" w:color="auto"/>
                <w:bottom w:val="none" w:sz="0" w:space="0" w:color="auto"/>
                <w:right w:val="none" w:sz="0" w:space="0" w:color="auto"/>
              </w:divBdr>
              <w:divsChild>
                <w:div w:id="1392994340">
                  <w:marLeft w:val="0"/>
                  <w:marRight w:val="0"/>
                  <w:marTop w:val="0"/>
                  <w:marBottom w:val="0"/>
                  <w:divBdr>
                    <w:top w:val="none" w:sz="0" w:space="0" w:color="auto"/>
                    <w:left w:val="none" w:sz="0" w:space="0" w:color="auto"/>
                    <w:bottom w:val="none" w:sz="0" w:space="0" w:color="auto"/>
                    <w:right w:val="none" w:sz="0" w:space="0" w:color="auto"/>
                  </w:divBdr>
                  <w:divsChild>
                    <w:div w:id="1695376987">
                      <w:marLeft w:val="0"/>
                      <w:marRight w:val="0"/>
                      <w:marTop w:val="0"/>
                      <w:marBottom w:val="0"/>
                      <w:divBdr>
                        <w:top w:val="none" w:sz="0" w:space="0" w:color="auto"/>
                        <w:left w:val="none" w:sz="0" w:space="0" w:color="auto"/>
                        <w:bottom w:val="none" w:sz="0" w:space="0" w:color="auto"/>
                        <w:right w:val="none" w:sz="0" w:space="0" w:color="auto"/>
                      </w:divBdr>
                      <w:divsChild>
                        <w:div w:id="3138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786">
                  <w:marLeft w:val="0"/>
                  <w:marRight w:val="0"/>
                  <w:marTop w:val="0"/>
                  <w:marBottom w:val="0"/>
                  <w:divBdr>
                    <w:top w:val="none" w:sz="0" w:space="0" w:color="auto"/>
                    <w:left w:val="none" w:sz="0" w:space="0" w:color="auto"/>
                    <w:bottom w:val="none" w:sz="0" w:space="0" w:color="auto"/>
                    <w:right w:val="none" w:sz="0" w:space="0" w:color="auto"/>
                  </w:divBdr>
                  <w:divsChild>
                    <w:div w:id="499931468">
                      <w:marLeft w:val="0"/>
                      <w:marRight w:val="0"/>
                      <w:marTop w:val="0"/>
                      <w:marBottom w:val="0"/>
                      <w:divBdr>
                        <w:top w:val="none" w:sz="0" w:space="0" w:color="auto"/>
                        <w:left w:val="none" w:sz="0" w:space="0" w:color="auto"/>
                        <w:bottom w:val="none" w:sz="0" w:space="0" w:color="auto"/>
                        <w:right w:val="none" w:sz="0" w:space="0" w:color="auto"/>
                      </w:divBdr>
                      <w:divsChild>
                        <w:div w:id="1677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204">
                  <w:marLeft w:val="0"/>
                  <w:marRight w:val="0"/>
                  <w:marTop w:val="0"/>
                  <w:marBottom w:val="0"/>
                  <w:divBdr>
                    <w:top w:val="none" w:sz="0" w:space="0" w:color="auto"/>
                    <w:left w:val="none" w:sz="0" w:space="0" w:color="auto"/>
                    <w:bottom w:val="none" w:sz="0" w:space="0" w:color="auto"/>
                    <w:right w:val="none" w:sz="0" w:space="0" w:color="auto"/>
                  </w:divBdr>
                  <w:divsChild>
                    <w:div w:id="1031301989">
                      <w:marLeft w:val="0"/>
                      <w:marRight w:val="0"/>
                      <w:marTop w:val="0"/>
                      <w:marBottom w:val="0"/>
                      <w:divBdr>
                        <w:top w:val="none" w:sz="0" w:space="0" w:color="auto"/>
                        <w:left w:val="none" w:sz="0" w:space="0" w:color="auto"/>
                        <w:bottom w:val="none" w:sz="0" w:space="0" w:color="auto"/>
                        <w:right w:val="none" w:sz="0" w:space="0" w:color="auto"/>
                      </w:divBdr>
                      <w:divsChild>
                        <w:div w:id="2242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6514">
          <w:marLeft w:val="0"/>
          <w:marRight w:val="0"/>
          <w:marTop w:val="150"/>
          <w:marBottom w:val="0"/>
          <w:divBdr>
            <w:top w:val="none" w:sz="0" w:space="0" w:color="auto"/>
            <w:left w:val="none" w:sz="0" w:space="0" w:color="auto"/>
            <w:bottom w:val="none" w:sz="0" w:space="0" w:color="auto"/>
            <w:right w:val="none" w:sz="0" w:space="0" w:color="auto"/>
          </w:divBdr>
          <w:divsChild>
            <w:div w:id="1216047002">
              <w:marLeft w:val="0"/>
              <w:marRight w:val="0"/>
              <w:marTop w:val="0"/>
              <w:marBottom w:val="0"/>
              <w:divBdr>
                <w:top w:val="none" w:sz="0" w:space="0" w:color="auto"/>
                <w:left w:val="none" w:sz="0" w:space="0" w:color="auto"/>
                <w:bottom w:val="none" w:sz="0" w:space="0" w:color="auto"/>
                <w:right w:val="none" w:sz="0" w:space="0" w:color="auto"/>
              </w:divBdr>
              <w:divsChild>
                <w:div w:id="1514764935">
                  <w:marLeft w:val="0"/>
                  <w:marRight w:val="0"/>
                  <w:marTop w:val="0"/>
                  <w:marBottom w:val="0"/>
                  <w:divBdr>
                    <w:top w:val="none" w:sz="0" w:space="0" w:color="auto"/>
                    <w:left w:val="none" w:sz="0" w:space="0" w:color="auto"/>
                    <w:bottom w:val="none" w:sz="0" w:space="0" w:color="auto"/>
                    <w:right w:val="none" w:sz="0" w:space="0" w:color="auto"/>
                  </w:divBdr>
                  <w:divsChild>
                    <w:div w:id="1705518072">
                      <w:marLeft w:val="0"/>
                      <w:marRight w:val="0"/>
                      <w:marTop w:val="0"/>
                      <w:marBottom w:val="0"/>
                      <w:divBdr>
                        <w:top w:val="none" w:sz="0" w:space="0" w:color="auto"/>
                        <w:left w:val="none" w:sz="0" w:space="0" w:color="auto"/>
                        <w:bottom w:val="none" w:sz="0" w:space="0" w:color="auto"/>
                        <w:right w:val="none" w:sz="0" w:space="0" w:color="auto"/>
                      </w:divBdr>
                      <w:divsChild>
                        <w:div w:id="543250587">
                          <w:marLeft w:val="0"/>
                          <w:marRight w:val="0"/>
                          <w:marTop w:val="0"/>
                          <w:marBottom w:val="0"/>
                          <w:divBdr>
                            <w:top w:val="none" w:sz="0" w:space="0" w:color="auto"/>
                            <w:left w:val="none" w:sz="0" w:space="0" w:color="auto"/>
                            <w:bottom w:val="none" w:sz="0" w:space="0" w:color="auto"/>
                            <w:right w:val="none" w:sz="0" w:space="0" w:color="auto"/>
                          </w:divBdr>
                        </w:div>
                      </w:divsChild>
                    </w:div>
                    <w:div w:id="2074155789">
                      <w:marLeft w:val="0"/>
                      <w:marRight w:val="0"/>
                      <w:marTop w:val="0"/>
                      <w:marBottom w:val="480"/>
                      <w:divBdr>
                        <w:top w:val="none" w:sz="0" w:space="0" w:color="auto"/>
                        <w:left w:val="none" w:sz="0" w:space="0" w:color="auto"/>
                        <w:bottom w:val="none" w:sz="0" w:space="0" w:color="auto"/>
                        <w:right w:val="none" w:sz="0" w:space="0" w:color="auto"/>
                      </w:divBdr>
                      <w:divsChild>
                        <w:div w:id="608972779">
                          <w:marLeft w:val="0"/>
                          <w:marRight w:val="0"/>
                          <w:marTop w:val="0"/>
                          <w:marBottom w:val="0"/>
                          <w:divBdr>
                            <w:top w:val="none" w:sz="0" w:space="0" w:color="auto"/>
                            <w:left w:val="none" w:sz="0" w:space="0" w:color="auto"/>
                            <w:bottom w:val="none" w:sz="0" w:space="0" w:color="auto"/>
                            <w:right w:val="none" w:sz="0" w:space="0" w:color="auto"/>
                          </w:divBdr>
                          <w:divsChild>
                            <w:div w:id="10887191">
                              <w:marLeft w:val="0"/>
                              <w:marRight w:val="-8647"/>
                              <w:marTop w:val="0"/>
                              <w:marBottom w:val="0"/>
                              <w:divBdr>
                                <w:top w:val="none" w:sz="0" w:space="0" w:color="auto"/>
                                <w:left w:val="none" w:sz="0" w:space="0" w:color="auto"/>
                                <w:bottom w:val="none" w:sz="0" w:space="0" w:color="auto"/>
                                <w:right w:val="none" w:sz="0" w:space="0" w:color="auto"/>
                              </w:divBdr>
                            </w:div>
                          </w:divsChild>
                        </w:div>
                        <w:div w:id="1693528744">
                          <w:marLeft w:val="0"/>
                          <w:marRight w:val="0"/>
                          <w:marTop w:val="0"/>
                          <w:marBottom w:val="0"/>
                          <w:divBdr>
                            <w:top w:val="none" w:sz="0" w:space="0" w:color="auto"/>
                            <w:left w:val="none" w:sz="0" w:space="0" w:color="auto"/>
                            <w:bottom w:val="none" w:sz="0" w:space="0" w:color="auto"/>
                            <w:right w:val="none" w:sz="0" w:space="0" w:color="auto"/>
                          </w:divBdr>
                        </w:div>
                        <w:div w:id="16794986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53137569">
                  <w:marLeft w:val="0"/>
                  <w:marRight w:val="0"/>
                  <w:marTop w:val="0"/>
                  <w:marBottom w:val="0"/>
                  <w:divBdr>
                    <w:top w:val="none" w:sz="0" w:space="0" w:color="auto"/>
                    <w:left w:val="none" w:sz="0" w:space="0" w:color="auto"/>
                    <w:bottom w:val="none" w:sz="0" w:space="0" w:color="auto"/>
                    <w:right w:val="none" w:sz="0" w:space="0" w:color="auto"/>
                  </w:divBdr>
                  <w:divsChild>
                    <w:div w:id="1740589822">
                      <w:marLeft w:val="0"/>
                      <w:marRight w:val="0"/>
                      <w:marTop w:val="0"/>
                      <w:marBottom w:val="0"/>
                      <w:divBdr>
                        <w:top w:val="none" w:sz="0" w:space="0" w:color="auto"/>
                        <w:left w:val="none" w:sz="0" w:space="0" w:color="auto"/>
                        <w:bottom w:val="none" w:sz="0" w:space="0" w:color="auto"/>
                        <w:right w:val="none" w:sz="0" w:space="0" w:color="auto"/>
                      </w:divBdr>
                      <w:divsChild>
                        <w:div w:id="12063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58445">
          <w:marLeft w:val="0"/>
          <w:marRight w:val="0"/>
          <w:marTop w:val="150"/>
          <w:marBottom w:val="0"/>
          <w:divBdr>
            <w:top w:val="none" w:sz="0" w:space="0" w:color="auto"/>
            <w:left w:val="none" w:sz="0" w:space="0" w:color="auto"/>
            <w:bottom w:val="none" w:sz="0" w:space="0" w:color="auto"/>
            <w:right w:val="none" w:sz="0" w:space="0" w:color="auto"/>
          </w:divBdr>
          <w:divsChild>
            <w:div w:id="499849852">
              <w:marLeft w:val="0"/>
              <w:marRight w:val="0"/>
              <w:marTop w:val="0"/>
              <w:marBottom w:val="0"/>
              <w:divBdr>
                <w:top w:val="none" w:sz="0" w:space="0" w:color="auto"/>
                <w:left w:val="none" w:sz="0" w:space="0" w:color="auto"/>
                <w:bottom w:val="none" w:sz="0" w:space="0" w:color="auto"/>
                <w:right w:val="none" w:sz="0" w:space="0" w:color="auto"/>
              </w:divBdr>
              <w:divsChild>
                <w:div w:id="1408114591">
                  <w:marLeft w:val="0"/>
                  <w:marRight w:val="0"/>
                  <w:marTop w:val="0"/>
                  <w:marBottom w:val="0"/>
                  <w:divBdr>
                    <w:top w:val="none" w:sz="0" w:space="0" w:color="auto"/>
                    <w:left w:val="none" w:sz="0" w:space="0" w:color="auto"/>
                    <w:bottom w:val="none" w:sz="0" w:space="0" w:color="auto"/>
                    <w:right w:val="none" w:sz="0" w:space="0" w:color="auto"/>
                  </w:divBdr>
                  <w:divsChild>
                    <w:div w:id="364211840">
                      <w:marLeft w:val="0"/>
                      <w:marRight w:val="0"/>
                      <w:marTop w:val="0"/>
                      <w:marBottom w:val="0"/>
                      <w:divBdr>
                        <w:top w:val="none" w:sz="0" w:space="0" w:color="auto"/>
                        <w:left w:val="none" w:sz="0" w:space="0" w:color="auto"/>
                        <w:bottom w:val="none" w:sz="0" w:space="0" w:color="auto"/>
                        <w:right w:val="none" w:sz="0" w:space="0" w:color="auto"/>
                      </w:divBdr>
                      <w:divsChild>
                        <w:div w:id="3952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7621">
                  <w:marLeft w:val="0"/>
                  <w:marRight w:val="0"/>
                  <w:marTop w:val="0"/>
                  <w:marBottom w:val="0"/>
                  <w:divBdr>
                    <w:top w:val="none" w:sz="0" w:space="0" w:color="auto"/>
                    <w:left w:val="none" w:sz="0" w:space="0" w:color="auto"/>
                    <w:bottom w:val="none" w:sz="0" w:space="0" w:color="auto"/>
                    <w:right w:val="none" w:sz="0" w:space="0" w:color="auto"/>
                  </w:divBdr>
                  <w:divsChild>
                    <w:div w:id="1785078689">
                      <w:marLeft w:val="0"/>
                      <w:marRight w:val="0"/>
                      <w:marTop w:val="0"/>
                      <w:marBottom w:val="0"/>
                      <w:divBdr>
                        <w:top w:val="none" w:sz="0" w:space="0" w:color="auto"/>
                        <w:left w:val="none" w:sz="0" w:space="0" w:color="auto"/>
                        <w:bottom w:val="none" w:sz="0" w:space="0" w:color="auto"/>
                        <w:right w:val="none" w:sz="0" w:space="0" w:color="auto"/>
                      </w:divBdr>
                      <w:divsChild>
                        <w:div w:id="6238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990">
                  <w:marLeft w:val="0"/>
                  <w:marRight w:val="0"/>
                  <w:marTop w:val="0"/>
                  <w:marBottom w:val="0"/>
                  <w:divBdr>
                    <w:top w:val="none" w:sz="0" w:space="0" w:color="auto"/>
                    <w:left w:val="none" w:sz="0" w:space="0" w:color="auto"/>
                    <w:bottom w:val="none" w:sz="0" w:space="0" w:color="auto"/>
                    <w:right w:val="none" w:sz="0" w:space="0" w:color="auto"/>
                  </w:divBdr>
                  <w:divsChild>
                    <w:div w:id="708527144">
                      <w:marLeft w:val="0"/>
                      <w:marRight w:val="0"/>
                      <w:marTop w:val="0"/>
                      <w:marBottom w:val="0"/>
                      <w:divBdr>
                        <w:top w:val="none" w:sz="0" w:space="0" w:color="auto"/>
                        <w:left w:val="none" w:sz="0" w:space="0" w:color="auto"/>
                        <w:bottom w:val="none" w:sz="0" w:space="0" w:color="auto"/>
                        <w:right w:val="none" w:sz="0" w:space="0" w:color="auto"/>
                      </w:divBdr>
                      <w:divsChild>
                        <w:div w:id="9402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264">
                  <w:marLeft w:val="0"/>
                  <w:marRight w:val="0"/>
                  <w:marTop w:val="0"/>
                  <w:marBottom w:val="0"/>
                  <w:divBdr>
                    <w:top w:val="none" w:sz="0" w:space="0" w:color="auto"/>
                    <w:left w:val="none" w:sz="0" w:space="0" w:color="auto"/>
                    <w:bottom w:val="none" w:sz="0" w:space="0" w:color="auto"/>
                    <w:right w:val="none" w:sz="0" w:space="0" w:color="auto"/>
                  </w:divBdr>
                  <w:divsChild>
                    <w:div w:id="164445523">
                      <w:marLeft w:val="0"/>
                      <w:marRight w:val="0"/>
                      <w:marTop w:val="0"/>
                      <w:marBottom w:val="0"/>
                      <w:divBdr>
                        <w:top w:val="none" w:sz="0" w:space="0" w:color="auto"/>
                        <w:left w:val="none" w:sz="0" w:space="0" w:color="auto"/>
                        <w:bottom w:val="none" w:sz="0" w:space="0" w:color="auto"/>
                        <w:right w:val="none" w:sz="0" w:space="0" w:color="auto"/>
                      </w:divBdr>
                      <w:divsChild>
                        <w:div w:id="8123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9221">
          <w:marLeft w:val="0"/>
          <w:marRight w:val="0"/>
          <w:marTop w:val="150"/>
          <w:marBottom w:val="0"/>
          <w:divBdr>
            <w:top w:val="none" w:sz="0" w:space="0" w:color="auto"/>
            <w:left w:val="none" w:sz="0" w:space="0" w:color="auto"/>
            <w:bottom w:val="none" w:sz="0" w:space="0" w:color="auto"/>
            <w:right w:val="none" w:sz="0" w:space="0" w:color="auto"/>
          </w:divBdr>
          <w:divsChild>
            <w:div w:id="1072000423">
              <w:marLeft w:val="0"/>
              <w:marRight w:val="0"/>
              <w:marTop w:val="0"/>
              <w:marBottom w:val="0"/>
              <w:divBdr>
                <w:top w:val="none" w:sz="0" w:space="0" w:color="auto"/>
                <w:left w:val="none" w:sz="0" w:space="0" w:color="auto"/>
                <w:bottom w:val="none" w:sz="0" w:space="0" w:color="auto"/>
                <w:right w:val="none" w:sz="0" w:space="0" w:color="auto"/>
              </w:divBdr>
              <w:divsChild>
                <w:div w:id="619800772">
                  <w:marLeft w:val="0"/>
                  <w:marRight w:val="0"/>
                  <w:marTop w:val="0"/>
                  <w:marBottom w:val="0"/>
                  <w:divBdr>
                    <w:top w:val="none" w:sz="0" w:space="0" w:color="auto"/>
                    <w:left w:val="none" w:sz="0" w:space="0" w:color="auto"/>
                    <w:bottom w:val="none" w:sz="0" w:space="0" w:color="auto"/>
                    <w:right w:val="none" w:sz="0" w:space="0" w:color="auto"/>
                  </w:divBdr>
                  <w:divsChild>
                    <w:div w:id="579096723">
                      <w:marLeft w:val="0"/>
                      <w:marRight w:val="0"/>
                      <w:marTop w:val="0"/>
                      <w:marBottom w:val="0"/>
                      <w:divBdr>
                        <w:top w:val="none" w:sz="0" w:space="0" w:color="auto"/>
                        <w:left w:val="none" w:sz="0" w:space="0" w:color="auto"/>
                        <w:bottom w:val="none" w:sz="0" w:space="0" w:color="auto"/>
                        <w:right w:val="none" w:sz="0" w:space="0" w:color="auto"/>
                      </w:divBdr>
                      <w:divsChild>
                        <w:div w:id="311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48779">
      <w:bodyDiv w:val="1"/>
      <w:marLeft w:val="0"/>
      <w:marRight w:val="0"/>
      <w:marTop w:val="0"/>
      <w:marBottom w:val="0"/>
      <w:divBdr>
        <w:top w:val="none" w:sz="0" w:space="0" w:color="auto"/>
        <w:left w:val="none" w:sz="0" w:space="0" w:color="auto"/>
        <w:bottom w:val="none" w:sz="0" w:space="0" w:color="auto"/>
        <w:right w:val="none" w:sz="0" w:space="0" w:color="auto"/>
      </w:divBdr>
      <w:divsChild>
        <w:div w:id="1238781640">
          <w:marLeft w:val="0"/>
          <w:marRight w:val="0"/>
          <w:marTop w:val="0"/>
          <w:marBottom w:val="0"/>
          <w:divBdr>
            <w:top w:val="none" w:sz="0" w:space="0" w:color="auto"/>
            <w:left w:val="none" w:sz="0" w:space="0" w:color="auto"/>
            <w:bottom w:val="none" w:sz="0" w:space="0" w:color="auto"/>
            <w:right w:val="none" w:sz="0" w:space="0" w:color="auto"/>
          </w:divBdr>
        </w:div>
        <w:div w:id="1838306181">
          <w:marLeft w:val="0"/>
          <w:marRight w:val="0"/>
          <w:marTop w:val="0"/>
          <w:marBottom w:val="0"/>
          <w:divBdr>
            <w:top w:val="none" w:sz="0" w:space="0" w:color="auto"/>
            <w:left w:val="none" w:sz="0" w:space="0" w:color="auto"/>
            <w:bottom w:val="none" w:sz="0" w:space="0" w:color="auto"/>
            <w:right w:val="none" w:sz="0" w:space="0" w:color="auto"/>
          </w:divBdr>
          <w:divsChild>
            <w:div w:id="1618563103">
              <w:marLeft w:val="-225"/>
              <w:marRight w:val="-225"/>
              <w:marTop w:val="0"/>
              <w:marBottom w:val="0"/>
              <w:divBdr>
                <w:top w:val="none" w:sz="0" w:space="0" w:color="auto"/>
                <w:left w:val="none" w:sz="0" w:space="0" w:color="auto"/>
                <w:bottom w:val="none" w:sz="0" w:space="0" w:color="auto"/>
                <w:right w:val="none" w:sz="0" w:space="0" w:color="auto"/>
              </w:divBdr>
              <w:divsChild>
                <w:div w:id="1787847910">
                  <w:marLeft w:val="0"/>
                  <w:marRight w:val="0"/>
                  <w:marTop w:val="0"/>
                  <w:marBottom w:val="0"/>
                  <w:divBdr>
                    <w:top w:val="none" w:sz="0" w:space="0" w:color="auto"/>
                    <w:left w:val="none" w:sz="0" w:space="0" w:color="auto"/>
                    <w:bottom w:val="none" w:sz="0" w:space="0" w:color="auto"/>
                    <w:right w:val="none" w:sz="0" w:space="0" w:color="auto"/>
                  </w:divBdr>
                  <w:divsChild>
                    <w:div w:id="1456871715">
                      <w:marLeft w:val="0"/>
                      <w:marRight w:val="0"/>
                      <w:marTop w:val="0"/>
                      <w:marBottom w:val="0"/>
                      <w:divBdr>
                        <w:top w:val="none" w:sz="0" w:space="0" w:color="auto"/>
                        <w:left w:val="none" w:sz="0" w:space="0" w:color="auto"/>
                        <w:bottom w:val="none" w:sz="0" w:space="0" w:color="auto"/>
                        <w:right w:val="none" w:sz="0" w:space="0" w:color="auto"/>
                      </w:divBdr>
                      <w:divsChild>
                        <w:div w:id="15853321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5801">
              <w:marLeft w:val="-225"/>
              <w:marRight w:val="-225"/>
              <w:marTop w:val="0"/>
              <w:marBottom w:val="0"/>
              <w:divBdr>
                <w:top w:val="none" w:sz="0" w:space="0" w:color="auto"/>
                <w:left w:val="none" w:sz="0" w:space="0" w:color="auto"/>
                <w:bottom w:val="none" w:sz="0" w:space="0" w:color="auto"/>
                <w:right w:val="none" w:sz="0" w:space="0" w:color="auto"/>
              </w:divBdr>
              <w:divsChild>
                <w:div w:id="185993046">
                  <w:marLeft w:val="0"/>
                  <w:marRight w:val="0"/>
                  <w:marTop w:val="0"/>
                  <w:marBottom w:val="0"/>
                  <w:divBdr>
                    <w:top w:val="none" w:sz="0" w:space="0" w:color="auto"/>
                    <w:left w:val="none" w:sz="0" w:space="0" w:color="auto"/>
                    <w:bottom w:val="none" w:sz="0" w:space="0" w:color="auto"/>
                    <w:right w:val="none" w:sz="0" w:space="0" w:color="auto"/>
                  </w:divBdr>
                  <w:divsChild>
                    <w:div w:id="1421246360">
                      <w:marLeft w:val="0"/>
                      <w:marRight w:val="0"/>
                      <w:marTop w:val="0"/>
                      <w:marBottom w:val="0"/>
                      <w:divBdr>
                        <w:top w:val="none" w:sz="0" w:space="0" w:color="auto"/>
                        <w:left w:val="none" w:sz="0" w:space="0" w:color="auto"/>
                        <w:bottom w:val="none" w:sz="0" w:space="0" w:color="auto"/>
                        <w:right w:val="none" w:sz="0" w:space="0" w:color="auto"/>
                      </w:divBdr>
                      <w:divsChild>
                        <w:div w:id="1505898091">
                          <w:marLeft w:val="0"/>
                          <w:marRight w:val="0"/>
                          <w:marTop w:val="150"/>
                          <w:marBottom w:val="0"/>
                          <w:divBdr>
                            <w:top w:val="none" w:sz="0" w:space="0" w:color="auto"/>
                            <w:left w:val="none" w:sz="0" w:space="0" w:color="auto"/>
                            <w:bottom w:val="none" w:sz="0" w:space="0" w:color="auto"/>
                            <w:right w:val="none" w:sz="0" w:space="0" w:color="auto"/>
                          </w:divBdr>
                          <w:divsChild>
                            <w:div w:id="1896619166">
                              <w:marLeft w:val="0"/>
                              <w:marRight w:val="0"/>
                              <w:marTop w:val="0"/>
                              <w:marBottom w:val="0"/>
                              <w:divBdr>
                                <w:top w:val="none" w:sz="0" w:space="0" w:color="auto"/>
                                <w:left w:val="none" w:sz="0" w:space="0" w:color="auto"/>
                                <w:bottom w:val="none" w:sz="0" w:space="0" w:color="auto"/>
                                <w:right w:val="none" w:sz="0" w:space="0" w:color="auto"/>
                              </w:divBdr>
                              <w:divsChild>
                                <w:div w:id="1782452523">
                                  <w:marLeft w:val="0"/>
                                  <w:marRight w:val="0"/>
                                  <w:marTop w:val="0"/>
                                  <w:marBottom w:val="0"/>
                                  <w:divBdr>
                                    <w:top w:val="none" w:sz="0" w:space="0" w:color="auto"/>
                                    <w:left w:val="none" w:sz="0" w:space="0" w:color="auto"/>
                                    <w:bottom w:val="none" w:sz="0" w:space="0" w:color="auto"/>
                                    <w:right w:val="none" w:sz="0" w:space="0" w:color="auto"/>
                                  </w:divBdr>
                                  <w:divsChild>
                                    <w:div w:id="537204685">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sChild>
                                    </w:div>
                                    <w:div w:id="1523738841">
                                      <w:marLeft w:val="0"/>
                                      <w:marRight w:val="0"/>
                                      <w:marTop w:val="0"/>
                                      <w:marBottom w:val="480"/>
                                      <w:divBdr>
                                        <w:top w:val="none" w:sz="0" w:space="0" w:color="auto"/>
                                        <w:left w:val="none" w:sz="0" w:space="0" w:color="auto"/>
                                        <w:bottom w:val="none" w:sz="0" w:space="0" w:color="auto"/>
                                        <w:right w:val="none" w:sz="0" w:space="0" w:color="auto"/>
                                      </w:divBdr>
                                      <w:divsChild>
                                        <w:div w:id="536744023">
                                          <w:marLeft w:val="0"/>
                                          <w:marRight w:val="0"/>
                                          <w:marTop w:val="0"/>
                                          <w:marBottom w:val="0"/>
                                          <w:divBdr>
                                            <w:top w:val="none" w:sz="0" w:space="0" w:color="auto"/>
                                            <w:left w:val="none" w:sz="0" w:space="0" w:color="auto"/>
                                            <w:bottom w:val="none" w:sz="0" w:space="0" w:color="auto"/>
                                            <w:right w:val="none" w:sz="0" w:space="0" w:color="auto"/>
                                          </w:divBdr>
                                          <w:divsChild>
                                            <w:div w:id="786122024">
                                              <w:marLeft w:val="0"/>
                                              <w:marRight w:val="-8647"/>
                                              <w:marTop w:val="0"/>
                                              <w:marBottom w:val="0"/>
                                              <w:divBdr>
                                                <w:top w:val="none" w:sz="0" w:space="0" w:color="auto"/>
                                                <w:left w:val="none" w:sz="0" w:space="0" w:color="auto"/>
                                                <w:bottom w:val="none" w:sz="0" w:space="0" w:color="auto"/>
                                                <w:right w:val="none" w:sz="0" w:space="0" w:color="auto"/>
                                              </w:divBdr>
                                            </w:div>
                                          </w:divsChild>
                                        </w:div>
                                        <w:div w:id="1558661622">
                                          <w:marLeft w:val="0"/>
                                          <w:marRight w:val="0"/>
                                          <w:marTop w:val="0"/>
                                          <w:marBottom w:val="0"/>
                                          <w:divBdr>
                                            <w:top w:val="none" w:sz="0" w:space="0" w:color="auto"/>
                                            <w:left w:val="none" w:sz="0" w:space="0" w:color="auto"/>
                                            <w:bottom w:val="none" w:sz="0" w:space="0" w:color="auto"/>
                                            <w:right w:val="none" w:sz="0" w:space="0" w:color="auto"/>
                                          </w:divBdr>
                                        </w:div>
                                        <w:div w:id="18473996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61228259">
                                  <w:marLeft w:val="0"/>
                                  <w:marRight w:val="0"/>
                                  <w:marTop w:val="0"/>
                                  <w:marBottom w:val="0"/>
                                  <w:divBdr>
                                    <w:top w:val="none" w:sz="0" w:space="0" w:color="auto"/>
                                    <w:left w:val="none" w:sz="0" w:space="0" w:color="auto"/>
                                    <w:bottom w:val="none" w:sz="0" w:space="0" w:color="auto"/>
                                    <w:right w:val="none" w:sz="0" w:space="0" w:color="auto"/>
                                  </w:divBdr>
                                  <w:divsChild>
                                    <w:div w:id="406269091">
                                      <w:marLeft w:val="0"/>
                                      <w:marRight w:val="0"/>
                                      <w:marTop w:val="0"/>
                                      <w:marBottom w:val="0"/>
                                      <w:divBdr>
                                        <w:top w:val="none" w:sz="0" w:space="0" w:color="auto"/>
                                        <w:left w:val="none" w:sz="0" w:space="0" w:color="auto"/>
                                        <w:bottom w:val="none" w:sz="0" w:space="0" w:color="auto"/>
                                        <w:right w:val="none" w:sz="0" w:space="0" w:color="auto"/>
                                      </w:divBdr>
                                      <w:divsChild>
                                        <w:div w:id="4786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6461">
                                  <w:marLeft w:val="0"/>
                                  <w:marRight w:val="0"/>
                                  <w:marTop w:val="0"/>
                                  <w:marBottom w:val="0"/>
                                  <w:divBdr>
                                    <w:top w:val="none" w:sz="0" w:space="0" w:color="auto"/>
                                    <w:left w:val="none" w:sz="0" w:space="0" w:color="auto"/>
                                    <w:bottom w:val="none" w:sz="0" w:space="0" w:color="auto"/>
                                    <w:right w:val="none" w:sz="0" w:space="0" w:color="auto"/>
                                  </w:divBdr>
                                  <w:divsChild>
                                    <w:div w:id="194468563">
                                      <w:marLeft w:val="0"/>
                                      <w:marRight w:val="0"/>
                                      <w:marTop w:val="0"/>
                                      <w:marBottom w:val="0"/>
                                      <w:divBdr>
                                        <w:top w:val="none" w:sz="0" w:space="0" w:color="auto"/>
                                        <w:left w:val="none" w:sz="0" w:space="0" w:color="auto"/>
                                        <w:bottom w:val="none" w:sz="0" w:space="0" w:color="auto"/>
                                        <w:right w:val="none" w:sz="0" w:space="0" w:color="auto"/>
                                      </w:divBdr>
                                      <w:divsChild>
                                        <w:div w:id="11471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2831">
                                  <w:marLeft w:val="0"/>
                                  <w:marRight w:val="0"/>
                                  <w:marTop w:val="0"/>
                                  <w:marBottom w:val="0"/>
                                  <w:divBdr>
                                    <w:top w:val="none" w:sz="0" w:space="0" w:color="auto"/>
                                    <w:left w:val="none" w:sz="0" w:space="0" w:color="auto"/>
                                    <w:bottom w:val="none" w:sz="0" w:space="0" w:color="auto"/>
                                    <w:right w:val="none" w:sz="0" w:space="0" w:color="auto"/>
                                  </w:divBdr>
                                  <w:divsChild>
                                    <w:div w:id="1256744945">
                                      <w:marLeft w:val="0"/>
                                      <w:marRight w:val="0"/>
                                      <w:marTop w:val="0"/>
                                      <w:marBottom w:val="0"/>
                                      <w:divBdr>
                                        <w:top w:val="none" w:sz="0" w:space="0" w:color="auto"/>
                                        <w:left w:val="none" w:sz="0" w:space="0" w:color="auto"/>
                                        <w:bottom w:val="none" w:sz="0" w:space="0" w:color="auto"/>
                                        <w:right w:val="none" w:sz="0" w:space="0" w:color="auto"/>
                                      </w:divBdr>
                                      <w:divsChild>
                                        <w:div w:id="19569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48257">
                                  <w:marLeft w:val="0"/>
                                  <w:marRight w:val="0"/>
                                  <w:marTop w:val="0"/>
                                  <w:marBottom w:val="0"/>
                                  <w:divBdr>
                                    <w:top w:val="none" w:sz="0" w:space="0" w:color="auto"/>
                                    <w:left w:val="none" w:sz="0" w:space="0" w:color="auto"/>
                                    <w:bottom w:val="none" w:sz="0" w:space="0" w:color="auto"/>
                                    <w:right w:val="none" w:sz="0" w:space="0" w:color="auto"/>
                                  </w:divBdr>
                                  <w:divsChild>
                                    <w:div w:id="416096527">
                                      <w:marLeft w:val="0"/>
                                      <w:marRight w:val="0"/>
                                      <w:marTop w:val="0"/>
                                      <w:marBottom w:val="0"/>
                                      <w:divBdr>
                                        <w:top w:val="none" w:sz="0" w:space="0" w:color="auto"/>
                                        <w:left w:val="none" w:sz="0" w:space="0" w:color="auto"/>
                                        <w:bottom w:val="none" w:sz="0" w:space="0" w:color="auto"/>
                                        <w:right w:val="none" w:sz="0" w:space="0" w:color="auto"/>
                                      </w:divBdr>
                                      <w:divsChild>
                                        <w:div w:id="5488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730">
                                  <w:marLeft w:val="0"/>
                                  <w:marRight w:val="0"/>
                                  <w:marTop w:val="0"/>
                                  <w:marBottom w:val="0"/>
                                  <w:divBdr>
                                    <w:top w:val="none" w:sz="0" w:space="0" w:color="auto"/>
                                    <w:left w:val="none" w:sz="0" w:space="0" w:color="auto"/>
                                    <w:bottom w:val="none" w:sz="0" w:space="0" w:color="auto"/>
                                    <w:right w:val="none" w:sz="0" w:space="0" w:color="auto"/>
                                  </w:divBdr>
                                  <w:divsChild>
                                    <w:div w:id="255210530">
                                      <w:marLeft w:val="0"/>
                                      <w:marRight w:val="0"/>
                                      <w:marTop w:val="0"/>
                                      <w:marBottom w:val="0"/>
                                      <w:divBdr>
                                        <w:top w:val="none" w:sz="0" w:space="0" w:color="auto"/>
                                        <w:left w:val="none" w:sz="0" w:space="0" w:color="auto"/>
                                        <w:bottom w:val="none" w:sz="0" w:space="0" w:color="auto"/>
                                        <w:right w:val="none" w:sz="0" w:space="0" w:color="auto"/>
                                      </w:divBdr>
                                      <w:divsChild>
                                        <w:div w:id="15099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escola.britannica.com.br/artigo/Tratado-de-Tordesilhas/574522/recursos/17762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433</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2019-03-13T16:53:00Z</dcterms:created>
  <dcterms:modified xsi:type="dcterms:W3CDTF">2019-03-13T17:07:00Z</dcterms:modified>
</cp:coreProperties>
</file>