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A5" w:rsidRPr="005976A5" w:rsidRDefault="005976A5" w:rsidP="005976A5">
      <w:pPr>
        <w:spacing w:after="300" w:line="240" w:lineRule="auto"/>
        <w:outlineLvl w:val="1"/>
        <w:rPr>
          <w:rFonts w:ascii="Times New Roman" w:eastAsia="Times New Roman" w:hAnsi="Times New Roman" w:cs="Times New Roman"/>
          <w:b/>
          <w:bCs/>
          <w:color w:val="000000"/>
          <w:sz w:val="44"/>
          <w:szCs w:val="24"/>
          <w:lang w:eastAsia="pt-BR"/>
        </w:rPr>
      </w:pPr>
      <w:r>
        <w:rPr>
          <w:rFonts w:ascii="Times New Roman" w:eastAsia="Times New Roman" w:hAnsi="Times New Roman" w:cs="Times New Roman"/>
          <w:b/>
          <w:bCs/>
          <w:color w:val="000000"/>
          <w:sz w:val="44"/>
          <w:szCs w:val="24"/>
          <w:lang w:eastAsia="pt-BR"/>
        </w:rPr>
        <w:t xml:space="preserve">Resumo do livro: </w:t>
      </w:r>
      <w:bookmarkStart w:id="0" w:name="_GoBack"/>
      <w:bookmarkEnd w:id="0"/>
      <w:r w:rsidRPr="005976A5">
        <w:rPr>
          <w:rFonts w:ascii="Times New Roman" w:eastAsia="Times New Roman" w:hAnsi="Times New Roman" w:cs="Times New Roman"/>
          <w:b/>
          <w:bCs/>
          <w:color w:val="000000"/>
          <w:sz w:val="44"/>
          <w:szCs w:val="24"/>
          <w:lang w:eastAsia="pt-BR"/>
        </w:rPr>
        <w:t>Linguagem e Persuasão</w:t>
      </w:r>
    </w:p>
    <w:p w:rsidR="005976A5" w:rsidRPr="005976A5" w:rsidRDefault="005976A5" w:rsidP="005976A5">
      <w:pPr>
        <w:spacing w:after="0" w:line="330" w:lineRule="atLeast"/>
        <w:rPr>
          <w:rFonts w:ascii="Times New Roman" w:eastAsia="Times New Roman" w:hAnsi="Times New Roman" w:cs="Times New Roman"/>
          <w:color w:val="000000"/>
          <w:sz w:val="24"/>
          <w:szCs w:val="24"/>
          <w:lang w:eastAsia="pt-BR"/>
        </w:rPr>
      </w:pPr>
      <w:r w:rsidRPr="005976A5">
        <w:rPr>
          <w:rFonts w:ascii="Times New Roman" w:eastAsia="Times New Roman" w:hAnsi="Times New Roman" w:cs="Times New Roman"/>
          <w:color w:val="000000"/>
          <w:sz w:val="24"/>
          <w:szCs w:val="24"/>
          <w:lang w:eastAsia="pt-BR"/>
        </w:rPr>
        <w:br/>
      </w:r>
      <w:r w:rsidRPr="005976A5">
        <w:rPr>
          <w:rFonts w:ascii="Times New Roman" w:eastAsia="Times New Roman" w:hAnsi="Times New Roman" w:cs="Times New Roman"/>
          <w:color w:val="000000"/>
          <w:sz w:val="24"/>
          <w:szCs w:val="24"/>
          <w:lang w:eastAsia="pt-BR"/>
        </w:rPr>
        <w:br/>
        <w:t xml:space="preserve">Com relação à persuasão, ela está embutida nas mais variadas formas de comunicação; o crucial para o estudo deste fenômeno é a percepção do grau de sutileza convincente contida na informação transmitida pelo emissor/enunciador ao receptor/destinatário. Neste aspecto, o livro de </w:t>
      </w:r>
      <w:proofErr w:type="spellStart"/>
      <w:r w:rsidRPr="005976A5">
        <w:rPr>
          <w:rFonts w:ascii="Times New Roman" w:eastAsia="Times New Roman" w:hAnsi="Times New Roman" w:cs="Times New Roman"/>
          <w:color w:val="000000"/>
          <w:sz w:val="24"/>
          <w:szCs w:val="24"/>
          <w:lang w:eastAsia="pt-BR"/>
        </w:rPr>
        <w:t>Citelli</w:t>
      </w:r>
      <w:proofErr w:type="spellEnd"/>
      <w:r w:rsidRPr="005976A5">
        <w:rPr>
          <w:rFonts w:ascii="Times New Roman" w:eastAsia="Times New Roman" w:hAnsi="Times New Roman" w:cs="Times New Roman"/>
          <w:color w:val="000000"/>
          <w:sz w:val="24"/>
          <w:szCs w:val="24"/>
          <w:lang w:eastAsia="pt-BR"/>
        </w:rPr>
        <w:t xml:space="preserve"> tem por fito: situar a história da persuasão, revelando mecanismos persuasivos no interior do discurso verbal, o que fará ao longo de 07 capítulos (os dois últimos compostos, respectivamente, por vocabulário crítico e bibliografia comentada).</w:t>
      </w:r>
      <w:r w:rsidRPr="005976A5">
        <w:rPr>
          <w:rFonts w:ascii="Times New Roman" w:eastAsia="Times New Roman" w:hAnsi="Times New Roman" w:cs="Times New Roman"/>
          <w:color w:val="000000"/>
          <w:sz w:val="24"/>
          <w:szCs w:val="24"/>
          <w:lang w:eastAsia="pt-BR"/>
        </w:rPr>
        <w:br/>
        <w:t xml:space="preserve">A origem da persuasão retoma os gregos afeitos à democracia e, portanto, difusores de </w:t>
      </w:r>
      <w:proofErr w:type="spellStart"/>
      <w:r w:rsidRPr="005976A5">
        <w:rPr>
          <w:rFonts w:ascii="Times New Roman" w:eastAsia="Times New Roman" w:hAnsi="Times New Roman" w:cs="Times New Roman"/>
          <w:color w:val="000000"/>
          <w:sz w:val="24"/>
          <w:szCs w:val="24"/>
          <w:lang w:eastAsia="pt-BR"/>
        </w:rPr>
        <w:t>idéias</w:t>
      </w:r>
      <w:proofErr w:type="spellEnd"/>
      <w:r w:rsidRPr="005976A5">
        <w:rPr>
          <w:rFonts w:ascii="Times New Roman" w:eastAsia="Times New Roman" w:hAnsi="Times New Roman" w:cs="Times New Roman"/>
          <w:color w:val="000000"/>
          <w:sz w:val="24"/>
          <w:szCs w:val="24"/>
          <w:lang w:eastAsia="pt-BR"/>
        </w:rPr>
        <w:t xml:space="preserve">, em praças públicas e foros, capazes de alterar pontos de vista. Eram os sofistas, os </w:t>
      </w:r>
      <w:proofErr w:type="spellStart"/>
      <w:r w:rsidRPr="005976A5">
        <w:rPr>
          <w:rFonts w:ascii="Times New Roman" w:eastAsia="Times New Roman" w:hAnsi="Times New Roman" w:cs="Times New Roman"/>
          <w:color w:val="000000"/>
          <w:sz w:val="24"/>
          <w:szCs w:val="24"/>
          <w:lang w:eastAsia="pt-BR"/>
        </w:rPr>
        <w:t>retores</w:t>
      </w:r>
      <w:proofErr w:type="spellEnd"/>
      <w:r w:rsidRPr="005976A5">
        <w:rPr>
          <w:rFonts w:ascii="Times New Roman" w:eastAsia="Times New Roman" w:hAnsi="Times New Roman" w:cs="Times New Roman"/>
          <w:color w:val="000000"/>
          <w:sz w:val="24"/>
          <w:szCs w:val="24"/>
          <w:lang w:eastAsia="pt-BR"/>
        </w:rPr>
        <w:t xml:space="preserve">, os tribunos. Da preocupação dos gregos com o discurso verbal surgiram a </w:t>
      </w:r>
      <w:proofErr w:type="spellStart"/>
      <w:r w:rsidRPr="005976A5">
        <w:rPr>
          <w:rFonts w:ascii="Times New Roman" w:eastAsia="Times New Roman" w:hAnsi="Times New Roman" w:cs="Times New Roman"/>
          <w:color w:val="000000"/>
          <w:sz w:val="24"/>
          <w:szCs w:val="24"/>
          <w:lang w:eastAsia="pt-BR"/>
        </w:rPr>
        <w:t>eloqüência</w:t>
      </w:r>
      <w:proofErr w:type="spellEnd"/>
      <w:r w:rsidRPr="005976A5">
        <w:rPr>
          <w:rFonts w:ascii="Times New Roman" w:eastAsia="Times New Roman" w:hAnsi="Times New Roman" w:cs="Times New Roman"/>
          <w:color w:val="000000"/>
          <w:sz w:val="24"/>
          <w:szCs w:val="24"/>
          <w:lang w:eastAsia="pt-BR"/>
        </w:rPr>
        <w:t>, a gramática e a retórica. Conforme concepções desenvolvidas no século XVII e XIX, a retórica ganhou dimensões parnasianas de enfeite, embelezamento das palavras. Hoje, é visada na análise do discurso, no estudo das figuras de linguagem, adentrando o filme, a publicidade, o vídeo, entre outros âmbitos não-verbais.</w:t>
      </w:r>
      <w:r w:rsidRPr="005976A5">
        <w:rPr>
          <w:rFonts w:ascii="Times New Roman" w:eastAsia="Times New Roman" w:hAnsi="Times New Roman" w:cs="Times New Roman"/>
          <w:color w:val="000000"/>
          <w:sz w:val="24"/>
          <w:szCs w:val="24"/>
          <w:lang w:eastAsia="pt-BR"/>
        </w:rPr>
        <w:br/>
        <w:t xml:space="preserve">Aristóteles (384-322 </w:t>
      </w:r>
      <w:proofErr w:type="spellStart"/>
      <w:r w:rsidRPr="005976A5">
        <w:rPr>
          <w:rFonts w:ascii="Times New Roman" w:eastAsia="Times New Roman" w:hAnsi="Times New Roman" w:cs="Times New Roman"/>
          <w:color w:val="000000"/>
          <w:sz w:val="24"/>
          <w:szCs w:val="24"/>
          <w:lang w:eastAsia="pt-BR"/>
        </w:rPr>
        <w:t>a.C</w:t>
      </w:r>
      <w:proofErr w:type="spellEnd"/>
      <w:r w:rsidRPr="005976A5">
        <w:rPr>
          <w:rFonts w:ascii="Times New Roman" w:eastAsia="Times New Roman" w:hAnsi="Times New Roman" w:cs="Times New Roman"/>
          <w:color w:val="000000"/>
          <w:sz w:val="24"/>
          <w:szCs w:val="24"/>
          <w:lang w:eastAsia="pt-BR"/>
        </w:rPr>
        <w:t>) evidenciou-se na retórica clássica por sua obra Arte retórica. De seus conceitos acerca de retórica, depreende-se que: esta tem algo de ciência e não é persuasão; é analítica, ou seja, propõe-se a descobrir o que é próprio para persuadir. Conforme a Arte retórica, a estrutura do texto obedece às instâncias de exórdio (introdução), narração (assunto em que os fatos são arrolados), provas (comprovação das afirmativas) e peroração (conclusão).</w:t>
      </w:r>
      <w:r w:rsidRPr="005976A5">
        <w:rPr>
          <w:rFonts w:ascii="Times New Roman" w:eastAsia="Times New Roman" w:hAnsi="Times New Roman" w:cs="Times New Roman"/>
          <w:color w:val="000000"/>
          <w:sz w:val="24"/>
          <w:szCs w:val="24"/>
          <w:lang w:eastAsia="pt-BR"/>
        </w:rPr>
        <w:br/>
        <w:t>Etimologicamente, persuadir (</w:t>
      </w:r>
      <w:proofErr w:type="spellStart"/>
      <w:r w:rsidRPr="005976A5">
        <w:rPr>
          <w:rFonts w:ascii="Times New Roman" w:eastAsia="Times New Roman" w:hAnsi="Times New Roman" w:cs="Times New Roman"/>
          <w:color w:val="000000"/>
          <w:sz w:val="24"/>
          <w:szCs w:val="24"/>
          <w:lang w:eastAsia="pt-BR"/>
        </w:rPr>
        <w:t>per+suadere</w:t>
      </w:r>
      <w:proofErr w:type="spellEnd"/>
      <w:r w:rsidRPr="005976A5">
        <w:rPr>
          <w:rFonts w:ascii="Times New Roman" w:eastAsia="Times New Roman" w:hAnsi="Times New Roman" w:cs="Times New Roman"/>
          <w:color w:val="000000"/>
          <w:sz w:val="24"/>
          <w:szCs w:val="24"/>
          <w:lang w:eastAsia="pt-BR"/>
        </w:rPr>
        <w:t xml:space="preserve"> = aconselhar) já inclui uma ironia, visto que a ação persuasiva é resultado de uma organização discursiva voltada mais a convencer que a aconselhar o destinatário. O persuasor brinca com a verdade, valorizando a verossimilhança.</w:t>
      </w:r>
      <w:r w:rsidRPr="005976A5">
        <w:rPr>
          <w:rFonts w:ascii="Times New Roman" w:eastAsia="Times New Roman" w:hAnsi="Times New Roman" w:cs="Times New Roman"/>
          <w:color w:val="000000"/>
          <w:sz w:val="24"/>
          <w:szCs w:val="24"/>
          <w:lang w:eastAsia="pt-BR"/>
        </w:rPr>
        <w:br/>
        <w:t xml:space="preserve">A retórica moderna, vinculada ao estudo das figuras de linguagem (principalmente metáforas e metonímias) e das técnicas de argumentação, apresenta raciocínios discursivos constituintes das artimanhas persuasivas. Entre os quais: o </w:t>
      </w:r>
      <w:proofErr w:type="spellStart"/>
      <w:r w:rsidRPr="005976A5">
        <w:rPr>
          <w:rFonts w:ascii="Times New Roman" w:eastAsia="Times New Roman" w:hAnsi="Times New Roman" w:cs="Times New Roman"/>
          <w:color w:val="000000"/>
          <w:sz w:val="24"/>
          <w:szCs w:val="24"/>
          <w:lang w:eastAsia="pt-BR"/>
        </w:rPr>
        <w:t>apodídico</w:t>
      </w:r>
      <w:proofErr w:type="spellEnd"/>
      <w:r w:rsidRPr="005976A5">
        <w:rPr>
          <w:rFonts w:ascii="Times New Roman" w:eastAsia="Times New Roman" w:hAnsi="Times New Roman" w:cs="Times New Roman"/>
          <w:color w:val="000000"/>
          <w:sz w:val="24"/>
          <w:szCs w:val="24"/>
          <w:lang w:eastAsia="pt-BR"/>
        </w:rPr>
        <w:t xml:space="preserve"> – que remete ao tom da verdade inquestionável; o dialético – que cria a </w:t>
      </w:r>
      <w:proofErr w:type="spellStart"/>
      <w:r w:rsidRPr="005976A5">
        <w:rPr>
          <w:rFonts w:ascii="Times New Roman" w:eastAsia="Times New Roman" w:hAnsi="Times New Roman" w:cs="Times New Roman"/>
          <w:color w:val="000000"/>
          <w:sz w:val="24"/>
          <w:szCs w:val="24"/>
          <w:lang w:eastAsia="pt-BR"/>
        </w:rPr>
        <w:t>idéia</w:t>
      </w:r>
      <w:proofErr w:type="spellEnd"/>
      <w:r w:rsidRPr="005976A5">
        <w:rPr>
          <w:rFonts w:ascii="Times New Roman" w:eastAsia="Times New Roman" w:hAnsi="Times New Roman" w:cs="Times New Roman"/>
          <w:color w:val="000000"/>
          <w:sz w:val="24"/>
          <w:szCs w:val="24"/>
          <w:lang w:eastAsia="pt-BR"/>
        </w:rPr>
        <w:t xml:space="preserve"> de liberdade de escolha pelo uso de verbo no condicional ou outras marcas; o retórico – que apela emotivamente, juntando mente a coração.</w:t>
      </w:r>
      <w:r w:rsidRPr="005976A5">
        <w:rPr>
          <w:rFonts w:ascii="Times New Roman" w:eastAsia="Times New Roman" w:hAnsi="Times New Roman" w:cs="Times New Roman"/>
          <w:color w:val="000000"/>
          <w:sz w:val="24"/>
          <w:szCs w:val="24"/>
          <w:lang w:eastAsia="pt-BR"/>
        </w:rPr>
        <w:br/>
        <w:t xml:space="preserve">Afirmou-se que </w:t>
      </w:r>
      <w:proofErr w:type="spellStart"/>
      <w:r w:rsidRPr="005976A5">
        <w:rPr>
          <w:rFonts w:ascii="Times New Roman" w:eastAsia="Times New Roman" w:hAnsi="Times New Roman" w:cs="Times New Roman"/>
          <w:color w:val="000000"/>
          <w:sz w:val="24"/>
          <w:szCs w:val="24"/>
          <w:lang w:eastAsia="pt-BR"/>
        </w:rPr>
        <w:t>da</w:t>
      </w:r>
      <w:proofErr w:type="spellEnd"/>
      <w:r w:rsidRPr="005976A5">
        <w:rPr>
          <w:rFonts w:ascii="Times New Roman" w:eastAsia="Times New Roman" w:hAnsi="Times New Roman" w:cs="Times New Roman"/>
          <w:color w:val="000000"/>
          <w:sz w:val="24"/>
          <w:szCs w:val="24"/>
          <w:lang w:eastAsia="pt-BR"/>
        </w:rPr>
        <w:t xml:space="preserve"> inter-relação entre signos constrói-se verbalmente o discurso persuasivo. Isto é obvio, já que o signo é arbitrário: não há relação direta entre o significante (conjunto sonoro) e o significado (imagem mental). Ademais, o signo é simbólico – o modo de organizá-lo determina a direção discursiva e seu maior ou menor nível persuasivo, a ideologia como uma consciência formada social e historicamente, e estando prestes à reformulação. O eufemismo, como amenizador das realidades, é componente essencial das ideologias. Um termo “contaminado” passa, assim, a uma forma “neutra”: capitalismo é substituído por livre-empresa, que apesar de não variar a carga semântica soa menos agressivo aos afetados pelo sistema capitalista. Eis uma figura de linguagem que integra signo, ideologia e construção do discurso persuasivo!</w:t>
      </w:r>
      <w:r w:rsidRPr="005976A5">
        <w:rPr>
          <w:rFonts w:ascii="Times New Roman" w:eastAsia="Times New Roman" w:hAnsi="Times New Roman" w:cs="Times New Roman"/>
          <w:color w:val="000000"/>
          <w:sz w:val="24"/>
          <w:szCs w:val="24"/>
          <w:lang w:eastAsia="pt-BR"/>
        </w:rPr>
        <w:br/>
        <w:t>As grandes formações discursivas conferem unidade aos discursos das instituições (judiciário, igreja, exército, escola, medicina), explicitando as recorrências nas falas dos profissionais de cada área pela convivência dos mesmos com os pronunciamentos, os textos de suas respectivas formações. E, no tocante a hipertexto, consideram-se várias leituras que podem ser feitas de um mesmo texto, propenso a notas de rodapé, intertextualidades. Os discursos hegemônicos partem de uma ciência para afirmar as convicções de um grupo.</w:t>
      </w:r>
      <w:r w:rsidRPr="005976A5">
        <w:rPr>
          <w:rFonts w:ascii="Times New Roman" w:eastAsia="Times New Roman" w:hAnsi="Times New Roman" w:cs="Times New Roman"/>
          <w:color w:val="000000"/>
          <w:sz w:val="24"/>
          <w:szCs w:val="24"/>
          <w:lang w:eastAsia="pt-BR"/>
        </w:rPr>
        <w:br/>
        <w:t>Relações de dominação são expressas e efetivadas pela competência verbal dos que gozam seus altos escalões, em detrimento da grande massa, resignada aos desígnios das autoridades. O discurso persuasivo pode formar, reformar e conformar perspectivas do círculo emissor/destinatário.</w:t>
      </w:r>
      <w:r w:rsidRPr="005976A5">
        <w:rPr>
          <w:rFonts w:ascii="Times New Roman" w:eastAsia="Times New Roman" w:hAnsi="Times New Roman" w:cs="Times New Roman"/>
          <w:color w:val="000000"/>
          <w:sz w:val="24"/>
          <w:szCs w:val="24"/>
          <w:lang w:eastAsia="pt-BR"/>
        </w:rPr>
        <w:br/>
      </w:r>
      <w:r w:rsidRPr="005976A5">
        <w:rPr>
          <w:rFonts w:ascii="Times New Roman" w:eastAsia="Times New Roman" w:hAnsi="Times New Roman" w:cs="Times New Roman"/>
          <w:color w:val="000000"/>
          <w:sz w:val="24"/>
          <w:szCs w:val="24"/>
          <w:lang w:eastAsia="pt-BR"/>
        </w:rPr>
        <w:lastRenderedPageBreak/>
        <w:t>Os discursos são híbridos, mesclando lúdico, polêmico e autoritário. O lúdico é quase isento de imperativo e de imposição da verdade, valendo-se da polissemia, constante em músicas e poesias. Quanto ao polêmico, é instigador, apresentando argumentos contestáveis perante os prós e contras – debates de luta entre israelenses e palestinos, clonagem humana. A mais forte persuasão, entretanto, encontra-se no discurso autoritário, em que o signo se fecha a validar a “autoridade” sobre o assunto: publicidade que incita o uso de certo produto ou serviço, religiosos que ameaçam fiéis com o “fogo do inferno”.</w:t>
      </w:r>
      <w:r w:rsidRPr="005976A5">
        <w:rPr>
          <w:rFonts w:ascii="Times New Roman" w:eastAsia="Times New Roman" w:hAnsi="Times New Roman" w:cs="Times New Roman"/>
          <w:color w:val="000000"/>
          <w:sz w:val="24"/>
          <w:szCs w:val="24"/>
          <w:lang w:eastAsia="pt-BR"/>
        </w:rPr>
        <w:br/>
        <w:t xml:space="preserve">Os discursos publicitário, religioso, do livro didático, literário, jornalístico político, são textos persuasivos, cada qual com suas estratégias de convencimento. Sem dúvida, o livro de </w:t>
      </w:r>
      <w:proofErr w:type="spellStart"/>
      <w:r w:rsidRPr="005976A5">
        <w:rPr>
          <w:rFonts w:ascii="Times New Roman" w:eastAsia="Times New Roman" w:hAnsi="Times New Roman" w:cs="Times New Roman"/>
          <w:color w:val="000000"/>
          <w:sz w:val="24"/>
          <w:szCs w:val="24"/>
          <w:lang w:eastAsia="pt-BR"/>
        </w:rPr>
        <w:t>Citelli</w:t>
      </w:r>
      <w:proofErr w:type="spellEnd"/>
      <w:r w:rsidRPr="005976A5">
        <w:rPr>
          <w:rFonts w:ascii="Times New Roman" w:eastAsia="Times New Roman" w:hAnsi="Times New Roman" w:cs="Times New Roman"/>
          <w:color w:val="000000"/>
          <w:sz w:val="24"/>
          <w:szCs w:val="24"/>
          <w:lang w:eastAsia="pt-BR"/>
        </w:rPr>
        <w:t>, baseado em citações de Marilena Chauí, Umberto Eco, entre outros, contribui para o pensamento crítico do leitor, antes argúcia para apreender slogans, silogismos, símbolos, estereótipos dos discursos mais evidentes.</w:t>
      </w:r>
      <w:r w:rsidRPr="005976A5">
        <w:rPr>
          <w:rFonts w:ascii="Times New Roman" w:eastAsia="Times New Roman" w:hAnsi="Times New Roman" w:cs="Times New Roman"/>
          <w:color w:val="000000"/>
          <w:sz w:val="24"/>
          <w:szCs w:val="24"/>
          <w:lang w:eastAsia="pt-BR"/>
        </w:rPr>
        <w:br/>
        <w:t xml:space="preserve">A princípio ingênuos, vistos pelo senso comum como criativos, tanto a propaganda de </w:t>
      </w:r>
      <w:proofErr w:type="spellStart"/>
      <w:r w:rsidRPr="005976A5">
        <w:rPr>
          <w:rFonts w:ascii="Times New Roman" w:eastAsia="Times New Roman" w:hAnsi="Times New Roman" w:cs="Times New Roman"/>
          <w:color w:val="000000"/>
          <w:sz w:val="24"/>
          <w:szCs w:val="24"/>
          <w:lang w:eastAsia="pt-BR"/>
        </w:rPr>
        <w:t>Cepacol</w:t>
      </w:r>
      <w:proofErr w:type="spellEnd"/>
      <w:r w:rsidRPr="005976A5">
        <w:rPr>
          <w:rFonts w:ascii="Times New Roman" w:eastAsia="Times New Roman" w:hAnsi="Times New Roman" w:cs="Times New Roman"/>
          <w:color w:val="000000"/>
          <w:sz w:val="24"/>
          <w:szCs w:val="24"/>
          <w:lang w:eastAsia="pt-BR"/>
        </w:rPr>
        <w:t xml:space="preserve"> como a Oração do Credo, a padronização familiar nos livros didáticos, a natureza animalizada do homem num texto naturalista, sensacionalismo jornalístico, e as tão banalizadas promessas políticas são ilustrações de estereótipos encravados na ideologia, o que, por vezes, “ameaça” a ordem psicológica dos indivíduos.</w:t>
      </w:r>
      <w:r w:rsidRPr="005976A5">
        <w:rPr>
          <w:rFonts w:ascii="Times New Roman" w:eastAsia="Times New Roman" w:hAnsi="Times New Roman" w:cs="Times New Roman"/>
          <w:color w:val="000000"/>
          <w:sz w:val="24"/>
          <w:szCs w:val="24"/>
          <w:lang w:eastAsia="pt-BR"/>
        </w:rPr>
        <w:br/>
        <w:t xml:space="preserve">Em relação aos efeitos da persuasão, o livro esclarece também a faceta positiva, nas campanhas de vacinação infantil em que as propagandas insistem na mudança de atitudes para melhorar as condições salutares das crianças. Ao relatar ditadura, percebe-se que em sociedades cerceadas quanto aos meios de comunicação, existe a agressão física ao invés da envergadura verbal. Em suma, as conclusões de </w:t>
      </w:r>
      <w:proofErr w:type="spellStart"/>
      <w:r w:rsidRPr="005976A5">
        <w:rPr>
          <w:rFonts w:ascii="Times New Roman" w:eastAsia="Times New Roman" w:hAnsi="Times New Roman" w:cs="Times New Roman"/>
          <w:color w:val="000000"/>
          <w:sz w:val="24"/>
          <w:szCs w:val="24"/>
          <w:lang w:eastAsia="pt-BR"/>
        </w:rPr>
        <w:t>Citelli</w:t>
      </w:r>
      <w:proofErr w:type="spellEnd"/>
      <w:r w:rsidRPr="005976A5">
        <w:rPr>
          <w:rFonts w:ascii="Times New Roman" w:eastAsia="Times New Roman" w:hAnsi="Times New Roman" w:cs="Times New Roman"/>
          <w:color w:val="000000"/>
          <w:sz w:val="24"/>
          <w:szCs w:val="24"/>
          <w:lang w:eastAsia="pt-BR"/>
        </w:rPr>
        <w:t xml:space="preserve"> convencem os leitores no que concerne à persuasão. Felizmente, o faz com argumentos, desvendando ideologias ao invés de mistificá-las.</w:t>
      </w:r>
      <w:r w:rsidRPr="005976A5">
        <w:rPr>
          <w:rFonts w:ascii="Times New Roman" w:eastAsia="Times New Roman" w:hAnsi="Times New Roman" w:cs="Times New Roman"/>
          <w:color w:val="000000"/>
          <w:sz w:val="24"/>
          <w:szCs w:val="24"/>
          <w:lang w:eastAsia="pt-BR"/>
        </w:rPr>
        <w:br/>
        <w:t xml:space="preserve">Os assuntos propostos pelo autor são reiterados, superficial ou detalhadamente, ao longo dos capítulos, o que tornaria enfadonho o comentário dos parágrafos em separado. </w:t>
      </w:r>
      <w:proofErr w:type="gramStart"/>
      <w:r w:rsidRPr="005976A5">
        <w:rPr>
          <w:rFonts w:ascii="Times New Roman" w:eastAsia="Times New Roman" w:hAnsi="Times New Roman" w:cs="Times New Roman"/>
          <w:color w:val="000000"/>
          <w:sz w:val="24"/>
          <w:szCs w:val="24"/>
          <w:lang w:eastAsia="pt-BR"/>
        </w:rPr>
        <w:t>Daí, ser</w:t>
      </w:r>
      <w:proofErr w:type="gramEnd"/>
      <w:r w:rsidRPr="005976A5">
        <w:rPr>
          <w:rFonts w:ascii="Times New Roman" w:eastAsia="Times New Roman" w:hAnsi="Times New Roman" w:cs="Times New Roman"/>
          <w:color w:val="000000"/>
          <w:sz w:val="24"/>
          <w:szCs w:val="24"/>
          <w:lang w:eastAsia="pt-BR"/>
        </w:rPr>
        <w:t xml:space="preserve"> global o comentário. Quiçá, a leitura deste livro de </w:t>
      </w:r>
      <w:proofErr w:type="spellStart"/>
      <w:r w:rsidRPr="005976A5">
        <w:rPr>
          <w:rFonts w:ascii="Times New Roman" w:eastAsia="Times New Roman" w:hAnsi="Times New Roman" w:cs="Times New Roman"/>
          <w:color w:val="000000"/>
          <w:sz w:val="24"/>
          <w:szCs w:val="24"/>
          <w:lang w:eastAsia="pt-BR"/>
        </w:rPr>
        <w:t>Citelli</w:t>
      </w:r>
      <w:proofErr w:type="spellEnd"/>
      <w:r w:rsidRPr="005976A5">
        <w:rPr>
          <w:rFonts w:ascii="Times New Roman" w:eastAsia="Times New Roman" w:hAnsi="Times New Roman" w:cs="Times New Roman"/>
          <w:color w:val="000000"/>
          <w:sz w:val="24"/>
          <w:szCs w:val="24"/>
          <w:lang w:eastAsia="pt-BR"/>
        </w:rPr>
        <w:t xml:space="preserve"> auxilie pessoas a driblarem as propagandas, vencendo a compulsão por compras!</w:t>
      </w:r>
    </w:p>
    <w:p w:rsidR="00062742" w:rsidRPr="005976A5" w:rsidRDefault="00062742">
      <w:pPr>
        <w:rPr>
          <w:rFonts w:ascii="Times New Roman" w:hAnsi="Times New Roman" w:cs="Times New Roman"/>
          <w:sz w:val="24"/>
          <w:szCs w:val="24"/>
        </w:rPr>
      </w:pPr>
    </w:p>
    <w:p w:rsidR="005976A5" w:rsidRPr="005976A5" w:rsidRDefault="005976A5">
      <w:pPr>
        <w:rPr>
          <w:rFonts w:ascii="Times New Roman" w:hAnsi="Times New Roman" w:cs="Times New Roman"/>
          <w:sz w:val="24"/>
          <w:szCs w:val="24"/>
        </w:rPr>
      </w:pPr>
    </w:p>
    <w:sectPr w:rsidR="005976A5" w:rsidRPr="005976A5" w:rsidSect="0059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A5"/>
    <w:rsid w:val="00062742"/>
    <w:rsid w:val="00597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005B"/>
  <w15:chartTrackingRefBased/>
  <w15:docId w15:val="{11A56839-8098-462D-A4E8-8419F6E0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5976A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976A5"/>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5307</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2019-03-27T17:32:00Z</dcterms:created>
  <dcterms:modified xsi:type="dcterms:W3CDTF">2019-03-27T17:36:00Z</dcterms:modified>
</cp:coreProperties>
</file>