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42" w:rsidRPr="000A04E7" w:rsidRDefault="00062742" w:rsidP="000A04E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A04E7" w:rsidRPr="000A04E7" w:rsidRDefault="000A04E7" w:rsidP="000A04E7">
      <w:pPr>
        <w:spacing w:before="225" w:after="225" w:line="99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</w:pPr>
      <w:r w:rsidRPr="000A04E7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24"/>
          <w:lang w:eastAsia="pt-BR"/>
        </w:rPr>
        <w:t>Qualidade de vida: viver com a hipertensão vai além de controlar a pressão arterial</w:t>
      </w:r>
    </w:p>
    <w:p w:rsidR="000A04E7" w:rsidRPr="000A04E7" w:rsidRDefault="000A04E7" w:rsidP="000A04E7">
      <w:pPr>
        <w:spacing w:before="225" w:after="225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04E7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Especialista desmitificam crendices sobre a doença</w:t>
      </w:r>
    </w:p>
    <w:p w:rsidR="000A04E7" w:rsidRDefault="000A04E7" w:rsidP="000A04E7">
      <w:pPr>
        <w:spacing w:after="0" w:line="240" w:lineRule="auto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0A04E7">
        <w:rPr>
          <w:rFonts w:ascii="Times New Roman" w:eastAsia="Times New Roman" w:hAnsi="Times New Roman" w:cs="Times New Roman"/>
          <w:noProof/>
          <w:color w:val="151316"/>
          <w:spacing w:val="-5"/>
          <w:sz w:val="24"/>
          <w:szCs w:val="24"/>
          <w:lang w:eastAsia="pt-BR"/>
        </w:rPr>
        <w:drawing>
          <wp:inline distT="0" distB="0" distL="0" distR="0">
            <wp:extent cx="5400040" cy="3713480"/>
            <wp:effectExtent l="0" t="0" r="0" b="1270"/>
            <wp:docPr id="1" name="Imagem 1" descr="Ciro Fabres / 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o Fabres / 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E7" w:rsidRPr="000A04E7" w:rsidRDefault="000A04E7" w:rsidP="000A04E7">
      <w:pPr>
        <w:spacing w:after="0" w:line="240" w:lineRule="auto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Avanços da indústria farmacêutica garantem mais qualidade de vida aos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hipertensosCiro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Fabres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 /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null</w:t>
      </w:r>
      <w:proofErr w:type="spellEnd"/>
    </w:p>
    <w:p w:rsidR="000A04E7" w:rsidRPr="000A04E7" w:rsidRDefault="000A04E7" w:rsidP="000A04E7">
      <w:pPr>
        <w:spacing w:after="100" w:line="480" w:lineRule="atLeast"/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</w:pP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Estudos recentes têm demonstrado que apenas controlar a pressão arterial pode não ser suficiente para garantir a saúde do hipertenso. Segundo o presidente do departamento de Hipertensão da Sociedade Brasileira de Cardiologia, Marcus Bolívar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Malachias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, proteger os órgãos-alvo da doença (coração, cérebro e rins), prevenindo lesões cardiovasculares, é tão importante quanto reduzir a pressão arterial de forma efetiva.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>- Ter uma proteção cardiovascular abrangente, que englobe os órgãos-alvo da hipertensão, reduz a mortalidade por eventos cardiovasculares - destaca.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>Os eventos cardiovasculares são a principal causa de morte no País (34%). Segundo o Ministério da Saúde, a hipertensão é o principal fator de risco para esses males, sendo que 30 milhões de brasileiros sofrem com a doença, apesar de quase metade não ter recebido o diagnóstico. De acordo com as estatísticas, a hipertensão afeta 63,2% das pessoas com 65 anos ou mais. No total da população adulta, o percentual de hipertensos é de 30%.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lastRenderedPageBreak/>
        <w:br/>
        <w:t xml:space="preserve">- A hipertensão arterial não controlada está associada a diversas complicações de elevada morbidade por causas cardiovasculares: aumento da incidência de infarto agudo do miocárdio (ataque cardíaco) e da ocorrência de acidente vascular cerebral (derrame) - diz o cardiologista do Hospital das Clínicas da Universidade Estadual de Campinas (Unicamp), Otávio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Rizzi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 Coelho.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>Atualmente, a maioria dos que morrem por causa cardiovascular sofreu de doenças do aparelho circulatório.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 xml:space="preserve">Uma boa notícia para os milhões de pacientes que sofrem com a doença é que a Agência Nacional de Vigilância Sanitária (Anvisa) acabou de aprovar uma nova opção de tratamento. O anti-hipertensivo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Micardis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 (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telmisartana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), que além de oferecer controle da pressão arterial por 24 horas, a partir de agora também pode ser prescrito para a proteção cardiovascular, renal e metabólica a pacientes de alto risco, ou seja, aqueles com doenças associadas como diabetes, doença coronária e história familiar de infarto e derrame.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>Coelho revela que o objetivo do tratamento da hipertensão é reduzir o nível da pressão arterial, diminuindo a possibilidade de complicações e de danos cardiovasculares aos outros órgãos e, consequentemente, a mortalidade. O tratamento pode ser feito com modificações no estilo de vida, que incluem reduzir o peso corporal, diminuir a ingestão de sal, praticar atividades físicas com regularidade e evitar o consumo de bebidas alcoólicas.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  <w:t>O tratamento medicamentoso geralmente é indicado para os pacientes que não conseguem controlar a pressão arterial apenas com mudanças no estilo de vida. A escolha correta do medicamento é uma tarefa do médico. Como a hipertensão é uma doença crônica, o uso de remédios deve ser contínuo e diário, nas doses e horários recomendados pelo especialista.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Mitos e Verdades sobre a Hipertensão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A hipertensão pode ser controlada apenas com alimentação e exercícios.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Depende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Há evidências de que os exercícios e a alimentação balanceada reduzem a pressão de 20% dos hipertensos. Ainda não existem estudos científicos que expliquem por que esse grupo não necessita utilizar anti-hipertensivos. Os 80% restantes precisam associar mudanças no estilo de vida ao medicamento.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lastRenderedPageBreak/>
        <w:t>A hipertensão tem cura.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A hipertensão arterial é uma doença que não tem cura. Pode, por meio de tratamento medicamentoso e mudanças no estilo de vida - prática de exercícios, alimentação balanceada, entre outras -, ser controlada.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Viver fortes emoções é prejudicial ao paciente hipertenso.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Depende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A pressão arterial pode oscilar um pouco mediante diferentes situações, mas é importante que o paciente tenha sua pressão controlada ao longo das 24 horas. Ter grandes oscilações da pressão é prejudicial à medida que, se isso ocorrer com alguma constância, os vasos sanguíneos podem ser lesionados e levar a consequências mais sérias, como AVC ou infarto.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Medicamentos homeopáticos controlam a hipertensão.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Não há pesquisas científicas que comprovem que a homeopatia reduza ou controle a pressão sanguínea de maneira efetiva.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Os medicamentos para tratar a hipertensão precisam ser tomados diariamente e no mesmo horário.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Verdade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Para tirar melhor proveito do tratamento medicamentoso, o paciente precisa aderir ao tratamento, o que significa tomar o remédio todos os dias, sempre no mesmo horário.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Quem sofre de pressão alta pode ter quedas bruscas de pressão.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Não. O que ocorre eventualmente é que a automedicação ou o uso inadequado dos medicamentos faz a pressão baixar demais.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O coração do hipertenso bate mais rápido.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O coração do hipertenso bate com mais força para vencer o estreitamento das artérias. Para romper a resistência, o coração acaba trabalhando mais. Com isso, ele pode crescer ou sofrer hipertrofia.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lastRenderedPageBreak/>
        <w:t>Colocar sal debaixo da língua aumenta a pressão sanguínea.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Verdade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O que existe, nesse caso, é o efeito psicológico. Ao contrário do que crê o senso comum, o efeito não é imediato, embora o sal tenha relação direta com o aumento da pressão arterial.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Quem tem pressão alta não pode doar sangue.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O hipertenso pode doar sangue normalmente, desde que a pressão arterial esteja controlada no momento da coleta.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A pressão arterial sobe nas primeiras horas da manhã.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Verdade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Diversos estudos científicos evidenciam que o pico de incidência de eventos cardiovasculares está associado à elevação da pressão arterial que ocorre ao despertar e ao iniciar as atividades do dia, fato conhecido como ascensão matinal da pressão arterial. Para o hipertenso, a ascensão da pressão no período matinal pode ser fatal. Estudos evidenciam que a morbidade e mortalidade por doença cardíaca isquêmica são muito mais elevadas entre 8h e 12h. A incidência do infarto do miocárdio (IAM) pela manhã, com pico em torno das 9h, é três vezes superior à incidência no período noturno, segundo pesquisadores. Por isso é importante manter o controle efetivo da pressão arterial nas 24 horas do dia.</w:t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t>Cacau e café fazem mal para quem tem pressão alta.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  <w:t>Mito</w:t>
      </w:r>
      <w:r w:rsidRPr="000A04E7">
        <w:rPr>
          <w:rFonts w:ascii="Times New Roman" w:eastAsia="Times New Roman" w:hAnsi="Times New Roman" w:cs="Times New Roman"/>
          <w:b/>
          <w:bCs/>
          <w:color w:val="151316"/>
          <w:spacing w:val="-5"/>
          <w:sz w:val="24"/>
          <w:szCs w:val="24"/>
          <w:lang w:eastAsia="pt-BR"/>
        </w:rPr>
        <w:br/>
      </w:r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O chocolate amargo (com alto teor de cacau) pode promover discreta redução da pressão arterial, devido às altas concentrações de polifenol, uma substância que traz benefícios à saúde. O café e alguns tipos de chás, que também contêm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polifenois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 xml:space="preserve">, têm potenciais propriedades </w:t>
      </w:r>
      <w:proofErr w:type="spellStart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vasoprotetoras</w:t>
      </w:r>
      <w:proofErr w:type="spellEnd"/>
      <w:r w:rsidRPr="000A04E7">
        <w:rPr>
          <w:rFonts w:ascii="Times New Roman" w:eastAsia="Times New Roman" w:hAnsi="Times New Roman" w:cs="Times New Roman"/>
          <w:color w:val="151316"/>
          <w:spacing w:val="-5"/>
          <w:sz w:val="24"/>
          <w:szCs w:val="24"/>
          <w:lang w:eastAsia="pt-BR"/>
        </w:rPr>
        <w:t>. Os riscos de elevação da pressão causados pela cafeína, em doses habituais, são irrelevantes.</w:t>
      </w:r>
    </w:p>
    <w:bookmarkEnd w:id="0"/>
    <w:p w:rsidR="000A04E7" w:rsidRPr="000A04E7" w:rsidRDefault="000A04E7" w:rsidP="000A04E7">
      <w:pPr>
        <w:rPr>
          <w:rFonts w:ascii="Times New Roman" w:hAnsi="Times New Roman" w:cs="Times New Roman"/>
          <w:sz w:val="24"/>
          <w:szCs w:val="24"/>
        </w:rPr>
      </w:pPr>
    </w:p>
    <w:sectPr w:rsidR="000A04E7" w:rsidRPr="000A04E7" w:rsidSect="000A0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D0A52"/>
    <w:multiLevelType w:val="multilevel"/>
    <w:tmpl w:val="39A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E7"/>
    <w:rsid w:val="00062742"/>
    <w:rsid w:val="000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7F44"/>
  <w15:chartTrackingRefBased/>
  <w15:docId w15:val="{5AF14890-9519-46C1-90A4-EA04711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04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04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igure-desc">
    <w:name w:val="figure-desc"/>
    <w:basedOn w:val="Fontepargpadro"/>
    <w:rsid w:val="000A04E7"/>
  </w:style>
  <w:style w:type="character" w:customStyle="1" w:styleId="figure-src">
    <w:name w:val="figure-src"/>
    <w:basedOn w:val="Fontepargpadro"/>
    <w:rsid w:val="000A04E7"/>
  </w:style>
  <w:style w:type="paragraph" w:styleId="NormalWeb">
    <w:name w:val="Normal (Web)"/>
    <w:basedOn w:val="Normal"/>
    <w:uiPriority w:val="99"/>
    <w:semiHidden/>
    <w:unhideWhenUsed/>
    <w:rsid w:val="000A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04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6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20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50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2019-03-29T16:27:00Z</dcterms:created>
  <dcterms:modified xsi:type="dcterms:W3CDTF">2019-03-29T16:29:00Z</dcterms:modified>
</cp:coreProperties>
</file>