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32D" w:rsidRPr="0063332D" w:rsidRDefault="0063332D" w:rsidP="0063332D">
      <w:pPr>
        <w:shd w:val="clear" w:color="auto" w:fill="FFFFFF"/>
        <w:spacing w:after="5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24"/>
          <w:lang w:eastAsia="pt-BR"/>
        </w:rPr>
      </w:pPr>
      <w:bookmarkStart w:id="0" w:name="_GoBack"/>
      <w:r w:rsidRPr="0063332D">
        <w:rPr>
          <w:rFonts w:ascii="Times New Roman" w:eastAsia="Times New Roman" w:hAnsi="Times New Roman" w:cs="Times New Roman"/>
          <w:b/>
          <w:bCs/>
          <w:kern w:val="36"/>
          <w:sz w:val="44"/>
          <w:szCs w:val="24"/>
          <w:lang w:eastAsia="pt-BR"/>
        </w:rPr>
        <w:t>Origem do Capitalismo</w:t>
      </w:r>
    </w:p>
    <w:bookmarkEnd w:id="0"/>
    <w:p w:rsidR="0063332D" w:rsidRDefault="0063332D" w:rsidP="0063332D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b/>
          <w:bCs/>
          <w:caps/>
          <w:color w:val="FFFFFF"/>
          <w:sz w:val="24"/>
          <w:szCs w:val="24"/>
          <w:lang w:eastAsia="pt-BR"/>
        </w:rPr>
      </w:pPr>
    </w:p>
    <w:p w:rsidR="0063332D" w:rsidRDefault="0063332D" w:rsidP="0063332D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3332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3552190" cy="2280920"/>
            <wp:effectExtent l="0" t="0" r="0" b="5080"/>
            <wp:docPr id="1" name="Imagem 1" descr="O sistema capitalista foi implementado ao longo de uma extensa experiência históric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 sistema capitalista foi implementado ao longo de uma extensa experiência histórica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90" cy="228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32D" w:rsidRPr="0063332D" w:rsidRDefault="0063332D" w:rsidP="0063332D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333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sistema capitalista foi implementado ao longo de uma extensa experiência histórica.</w:t>
      </w:r>
    </w:p>
    <w:p w:rsidR="0063332D" w:rsidRDefault="0063332D" w:rsidP="0063332D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63332D" w:rsidRPr="0063332D" w:rsidRDefault="0063332D" w:rsidP="0063332D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333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explicação sobre as origens do capitalismo remonta uma história de longa duração em que nos deparamos com as mais diversas experiências políticas, sociais e econômicas. Em geral, compreendemos a deflagração desse processo com o renascimento comercial experimentado nos primeiros séculos da Baixa Idade Média. Nesse período, vemos uma transformação no caráter autossuficiente das propriedades feudais na qual as terras começaram a ser arrendadas e a mão de obra começou a ser remunerada com um salário.</w:t>
      </w:r>
      <w:r w:rsidRPr="006333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6333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Essas primeiras mudanças vieram junto do surgimento de uma classe de comerciantes e artesãos que viviam à margem da unidade feudal habitando uma região externa, chamada de burgo. Foi baseado nesse nome que a classe social anteriormente referida ganhou o nome de burguesia. A burguesia medieval implantou uma nova configuração à economia europeia na qual a busca pelo lucro e a circulação de bens a serem comercializados em diferentes regiões ganharam maior espaço.</w:t>
      </w:r>
    </w:p>
    <w:p w:rsidR="0063332D" w:rsidRPr="0063332D" w:rsidRDefault="0063332D" w:rsidP="0063332D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333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A prática comercial experimentada imprimiu uma nova lógica econômica em que o comerciante substituiu o valor de uso das mercadorias pelo seu valor de troca. Isso fez com que a economia começasse a se basear em cima de quantias que determinavam numericamente o valor de cada mercadoria. Dessa maneira, o comerciante deixou de julgar o valor das mercadorias tendo como base sua utilidade e demanda, para calcular custos e lucros a serem convertidos em uma determinada quantia monetária.</w:t>
      </w:r>
      <w:r w:rsidRPr="006333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6333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Com esse processo de monetarização, o comerciante passou a trabalhar tendo como fim máximo a obtenção de lucros e o acúmulo de capitais. Essa prática exigiu uma constante demanda pela expansão do comércio e, assim, nos fins da Idade Média, incitou a crescente classe comerciante burguesa a apoiar a formação de Estados Nacionais. Aliado ao poderio militar da nobreza, os burgueses passaram a contar com o fomento político para dominar novos mercados, regular impostos e padronizar moedas.</w:t>
      </w:r>
      <w:r w:rsidRPr="006333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6333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br/>
        <w:t>Essas transformações que marcaram a passagem da Idade Média para a Idade Moderna incentivaram o nascimento do chamado capitalismo mercantil e das grandes navegações. Nesse contexto, os Estados Nacionais incentivaram a descoberta e o domínio de novas áreas de exploração econômica por meio do processo de colonização. Foi nessa época que os continentes americano e africano passaram a integrar uma economia mundialmente articulada aos interesses das poderosas nações europeias.</w:t>
      </w:r>
      <w:r w:rsidRPr="006333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6333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Além de possibilitar uma impressionante acumulação de riquezas, o capitalismo mercantil criou uma economia de aspecto concorrencial na qual as potências econômicas buscavam acordos, implantavam tarifas e promoveram guerras com o objetivo de ampliar suas perspectivas comerciais. No entanto, a relação harmônica entre a burguesia e os monarcas ganhou uma nova feição na medida em que a manutenção dos privilégios da nobreza se transformava em um empecilho ao desenvolvimento burguês.</w:t>
      </w:r>
      <w:r w:rsidRPr="006333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6333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Foi nesse período que os princípios da filosofia iluminista defenderam uma maior autonomia das instituições políticas e criticaram a ação autoritária da realeza. Foi nesse contexto de valores que as revoluções liberais foram iniciadas pela convulsão sociopolítica que ganhou espaço na Inglaterra do século XVII. Na ilha britânica observamos a primeira experiência de limitação do poder real em favor de uma maior autonomia da economia durante o processo da Revolução Inglesa.</w:t>
      </w:r>
      <w:r w:rsidRPr="006333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6333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Pela primeira vez, as autoridades monárquicas passaram a estar submetidas ao interesse de outro poder com forte capacidade de intervenção política. Essa mudança na Inglaterra beneficiou diretamente a burguesia nacional ao conceder maiores liberdades para empreender acordos diplomáticos e articular os diversos setores da economia britânica ao interesse das atividades comerciais. Não é por acaso que foi nesse mesmo lugar que o capitalismo passou a ganhar novas forças com a Revolução Industrial.</w:t>
      </w:r>
      <w:r w:rsidRPr="006333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6333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A experiência da revolução imprimiu um novo ritmo de progresso tecnológico e integração da economia no qual percebemos as feições mais próximas da economia experimentadas no mundo contemporâneo. O desenvolvimento tecnológico, a obtenção de matérias-primas a baixo custo e a expansão dos mercados consumidores fez com que o sistema capitalista conseguisse gerar uma situação de extrema ambiguidade: o ápice do enriquecimento das elites capitalistas e o empobrecimento da classe operária.</w:t>
      </w:r>
      <w:r w:rsidRPr="006333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6333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Chegando ao século XIX, percebemos que o capitalismo promoveu uma riqueza custeada pela exploração da mão de obra e a formação de grandes monopólios industriais. Nesse período vemos a ascensão das doutrinas socialistas em franca contraposição ao modelo de desenvolvimento social, econômico e político trazido pelo sistema capitalista. Mesmo movendo diversas revoluções e levantes contra o sistema, o socialismo não conseguiu interromper o processo de desenvolvimento do capital.</w:t>
      </w:r>
      <w:r w:rsidRPr="006333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6333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No século passado, o capitalismo viveu diversos momentos de crise nos quais percebemos claramente os </w:t>
      </w:r>
      <w:r w:rsidRPr="006333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problemas de sua lógica de crescimento permanente. Apesar disso, vemos que novas formas de rearticulação das políticas econômicas e o afamado progresso tecnológico conseguiram dar suporte para que o capitalismo alcançasse novas fronteiras. Com isso, muitos chegam a acreditar que seria impossível imaginar um outro mundo fora do capitalismo.</w:t>
      </w:r>
      <w:r w:rsidRPr="006333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6333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No entanto, seria mesmo plausível afirmar que o capitalismo nunca teria um fim? Para uma afirmativa tão segura e linear como essa, podemos somente lançar mão do tempo e de suas transformações para que novas perspectivas possam oferecer uma nova forma de desenvolvimento. Sendo imortal ou mortal, o capitalismo ainda se faz presente em nossas vidas sob formas que se reconfiguram com uma velocidade cada vez mais surpreendente.</w:t>
      </w:r>
    </w:p>
    <w:p w:rsidR="00062742" w:rsidRPr="0063332D" w:rsidRDefault="00062742" w:rsidP="0063332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2742" w:rsidRPr="0063332D" w:rsidSect="006333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477F3"/>
    <w:multiLevelType w:val="multilevel"/>
    <w:tmpl w:val="0E62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32D"/>
    <w:rsid w:val="00062742"/>
    <w:rsid w:val="0063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E2B1D"/>
  <w15:chartTrackingRefBased/>
  <w15:docId w15:val="{003EBDB5-3D92-4BDB-B4DE-D60C28C7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333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6333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3332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3332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link-item">
    <w:name w:val="link-item"/>
    <w:basedOn w:val="Normal"/>
    <w:rsid w:val="00633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etlikes">
    <w:name w:val="get_likes"/>
    <w:basedOn w:val="Fontepargpadro"/>
    <w:rsid w:val="0063332D"/>
  </w:style>
  <w:style w:type="character" w:customStyle="1" w:styleId="screen-reader-text">
    <w:name w:val="screen-reader-text"/>
    <w:basedOn w:val="Fontepargpadro"/>
    <w:rsid w:val="0063332D"/>
  </w:style>
  <w:style w:type="character" w:customStyle="1" w:styleId="screen-reader-text-btn">
    <w:name w:val="screen-reader-text-btn"/>
    <w:basedOn w:val="Fontepargpadro"/>
    <w:rsid w:val="0063332D"/>
  </w:style>
  <w:style w:type="paragraph" w:styleId="NormalWeb">
    <w:name w:val="Normal (Web)"/>
    <w:basedOn w:val="Normal"/>
    <w:uiPriority w:val="99"/>
    <w:semiHidden/>
    <w:unhideWhenUsed/>
    <w:rsid w:val="00633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3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3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8254">
          <w:marLeft w:val="0"/>
          <w:marRight w:val="0"/>
          <w:marTop w:val="0"/>
          <w:marBottom w:val="0"/>
          <w:divBdr>
            <w:top w:val="single" w:sz="6" w:space="4" w:color="E8E9ED"/>
            <w:left w:val="single" w:sz="6" w:space="4" w:color="E8E9ED"/>
            <w:bottom w:val="single" w:sz="6" w:space="4" w:color="E8E9ED"/>
            <w:right w:val="single" w:sz="6" w:space="4" w:color="E8E9ED"/>
          </w:divBdr>
        </w:div>
        <w:div w:id="5634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57738">
                  <w:marLeft w:val="0"/>
                  <w:marRight w:val="0"/>
                  <w:marTop w:val="0"/>
                  <w:marBottom w:val="30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912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2019-03-21T17:11:00Z</dcterms:created>
  <dcterms:modified xsi:type="dcterms:W3CDTF">2019-03-21T17:17:00Z</dcterms:modified>
</cp:coreProperties>
</file>