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004" w:rsidRPr="00417004" w:rsidRDefault="00417004" w:rsidP="00417004">
      <w:pPr>
        <w:shd w:val="clear" w:color="auto" w:fill="FFFFFF"/>
        <w:spacing w:after="330" w:line="338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24"/>
          <w:lang w:eastAsia="pt-BR"/>
        </w:rPr>
      </w:pPr>
      <w:r w:rsidRPr="0041700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24"/>
          <w:lang w:eastAsia="pt-BR"/>
        </w:rPr>
        <w:t>Meningite</w:t>
      </w:r>
      <w:bookmarkStart w:id="0" w:name="_GoBack"/>
      <w:bookmarkEnd w:id="0"/>
    </w:p>
    <w:p w:rsidR="00417004" w:rsidRPr="00417004" w:rsidRDefault="00417004" w:rsidP="004170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170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pt-BR"/>
        </w:rPr>
        <w:t>1-O que é meningite?</w:t>
      </w:r>
      <w:r w:rsidRPr="00417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417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4170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  <w:t>É uma doença atinge o sistema nervoso, caracterizada por um processo inflamatório que atinge a membrana que envolve o cérebro e a medula espinhal das pessoas.  Mais frequentemente é ocasionada por vírus ou bactéria. É importante pela severidade de alguns casos que podem evoluir a óbito ou a um dano no cérebro mais grave deixando sequelas. O tipo de tratamento depende do agente que causa a doença: vírus, bactéria, fungos, parasitos, outros. Nas meningites bacterianas é importante conhecer o tipo de bactéria envolvida de forma a possibilitar o tratamento correto. Para isso é necessário realizar exames para confirmar a meningite.</w:t>
      </w:r>
      <w:r w:rsidRPr="00417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4170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pt-BR"/>
        </w:rPr>
        <w:br/>
        <w:t>2-Quais os sintomas?</w:t>
      </w:r>
      <w:r w:rsidRPr="00417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417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4170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  <w:t xml:space="preserve">Febre alta e persistente, dor de cabeça por vezes insuportável, dor na nuca podendo ocasionar rigidez no pescoço, vômitos, perda do apetite, sonolência, confusão mental, agitação, grande sensibilidade à luz. Pode apresentar ainda manchas no corpo, </w:t>
      </w:r>
      <w:proofErr w:type="spellStart"/>
      <w:r w:rsidRPr="004170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  <w:t>diarréia</w:t>
      </w:r>
      <w:proofErr w:type="spellEnd"/>
      <w:r w:rsidRPr="004170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  <w:t>, crises convulsivas, coma. As crianças normalmente permanecem quietas, pouco ativas. No caso das meningites bacterianas a evolução é muito rápida, podendo agravar em horas. O paciente necessita receber o antibiótico o mais rápido possível.</w:t>
      </w:r>
      <w:r w:rsidRPr="00417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4170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  <w:t>As meningites causadas por vírus são as mais frequentes. Em geral é de menor gravidade, embora alguns vírus apresentam casos graves, por vezes fatais. Normalmente evolui em 5 a 10 dias para a cura. Raramente deixam sequelas.</w:t>
      </w:r>
      <w:r w:rsidRPr="00417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4170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pt-BR"/>
        </w:rPr>
        <w:br/>
        <w:t>3- COMO É REALIZADO O DIAGNÓSTICO?</w:t>
      </w:r>
      <w:r w:rsidRPr="00417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417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4170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  <w:t xml:space="preserve">É de suma importância proceder ao diagnóstico e tratamento precoce. O paciente deve procurar o serviço de saúde, logo que apresentar os sintomas, pois no caso das meningites bacterianas, a introdução precoce do antibiótico reduz o risco de morte em 15%. Para o diagnóstico é necessário realizar a coleta de liquido </w:t>
      </w:r>
      <w:proofErr w:type="spellStart"/>
      <w:r w:rsidRPr="004170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  <w:t>cefaloraquidiano</w:t>
      </w:r>
      <w:proofErr w:type="spellEnd"/>
      <w:r w:rsidRPr="004170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  <w:t xml:space="preserve"> e de sangue de forma a identificar a bactéria, vírus, fungo, ou seja o agente causador da doença.</w:t>
      </w:r>
      <w:r w:rsidRPr="00417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417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4170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pt-BR"/>
        </w:rPr>
        <w:t>4- COMO SE TRANSMITE?</w:t>
      </w:r>
      <w:r w:rsidRPr="00417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417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4170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  <w:t>A doença se transmite de uma pessoa para outra pela tosse, espirro e pelas mãos sujas, no caso de alguns vírus, isto é, vias fecal-oral, oral-oral, respiratória.</w:t>
      </w:r>
      <w:r w:rsidRPr="00417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417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4170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pt-BR"/>
        </w:rPr>
        <w:t>5- COMO PREVENIR?</w:t>
      </w:r>
      <w:r w:rsidRPr="00417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417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</w:p>
    <w:p w:rsidR="00417004" w:rsidRPr="00417004" w:rsidRDefault="00417004" w:rsidP="0041700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17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Lavar as mãos frequentemente – ao chegar do trabalho, antes de preparar, servir ou comer alimentos: depois de usar o banheiro, após auxiliar uma criança a utilizar o banheiro, após trocar fralda, após assoar o nariz, tossir ou espirrar, proteger o nariz e a boca com o braço ao espirrar ou tossir.</w:t>
      </w:r>
    </w:p>
    <w:p w:rsidR="00417004" w:rsidRPr="00417004" w:rsidRDefault="00417004" w:rsidP="0041700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17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Não secar as mãos em toalhas úmidas. Em local coletivo utilizar de preferência toalhas descartáveis.</w:t>
      </w:r>
    </w:p>
    <w:p w:rsidR="00417004" w:rsidRPr="00417004" w:rsidRDefault="00417004" w:rsidP="0041700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17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Manter o ambiente limpo e arejado.</w:t>
      </w:r>
    </w:p>
    <w:p w:rsidR="00417004" w:rsidRPr="00417004" w:rsidRDefault="00417004" w:rsidP="0041700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17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Alimentos: lavar e desinfetar as frutas e verduras.</w:t>
      </w:r>
    </w:p>
    <w:p w:rsidR="00417004" w:rsidRPr="00417004" w:rsidRDefault="00417004" w:rsidP="0041700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17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Limpar os reservatórios de água de abastecimento com solução clorada.</w:t>
      </w:r>
    </w:p>
    <w:p w:rsidR="00417004" w:rsidRPr="00417004" w:rsidRDefault="00417004" w:rsidP="0041700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17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Utilizar filtro ou bebedouro para água potável.</w:t>
      </w:r>
    </w:p>
    <w:p w:rsidR="00417004" w:rsidRPr="00417004" w:rsidRDefault="00417004" w:rsidP="0041700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17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Desinfetar filtros e bebedouros regularmente com água clorada.</w:t>
      </w:r>
    </w:p>
    <w:p w:rsidR="00417004" w:rsidRPr="00417004" w:rsidRDefault="00417004" w:rsidP="0041700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17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Separar os utensílios de uso individual, em especial das crianças.</w:t>
      </w:r>
    </w:p>
    <w:p w:rsidR="00062742" w:rsidRPr="00417004" w:rsidRDefault="00062742" w:rsidP="0041700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62742" w:rsidRPr="00417004" w:rsidSect="00417004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D2D3B"/>
    <w:multiLevelType w:val="multilevel"/>
    <w:tmpl w:val="DA743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004"/>
    <w:rsid w:val="00062742"/>
    <w:rsid w:val="0041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3065A-FE29-4EC9-814A-67A2F417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170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1700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4170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2019-01-17T12:26:00Z</dcterms:created>
  <dcterms:modified xsi:type="dcterms:W3CDTF">2019-01-17T12:28:00Z</dcterms:modified>
</cp:coreProperties>
</file>