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24" w:rsidRPr="00D77124" w:rsidRDefault="00D77124" w:rsidP="00D77124">
      <w:pPr>
        <w:spacing w:before="161" w:after="161" w:line="38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24"/>
          <w:lang w:eastAsia="pt-BR"/>
        </w:rPr>
      </w:pPr>
      <w:bookmarkStart w:id="0" w:name="_GoBack"/>
      <w:r w:rsidRPr="00D77124">
        <w:rPr>
          <w:rFonts w:ascii="Times New Roman" w:eastAsia="Times New Roman" w:hAnsi="Times New Roman" w:cs="Times New Roman"/>
          <w:b/>
          <w:bCs/>
          <w:kern w:val="36"/>
          <w:sz w:val="56"/>
          <w:szCs w:val="24"/>
          <w:lang w:eastAsia="pt-BR"/>
        </w:rPr>
        <w:t>Tocantins</w:t>
      </w:r>
    </w:p>
    <w:p w:rsidR="00D77124" w:rsidRPr="00D77124" w:rsidRDefault="00D77124" w:rsidP="00D7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124">
        <w:rPr>
          <w:rFonts w:ascii="Times New Roman" w:eastAsia="Times New Roman" w:hAnsi="Times New Roman" w:cs="Times New Roman"/>
          <w:sz w:val="24"/>
          <w:szCs w:val="24"/>
          <w:lang w:eastAsia="pt-BR"/>
        </w:rPr>
        <w:t>Situa-se a sudeste da Região Norte, tendo como limites o Maranhão a nordeste, o Piauí a leste, a Bahia a sudeste, Goiás a sul, Mato Grosso a sudoeste e o Pará a noroeste. O estado apresenta características climáticas e físicas tanto da zona central do Brasil quanto da Amazônia.</w:t>
      </w:r>
    </w:p>
    <w:p w:rsidR="00D77124" w:rsidRPr="00D77124" w:rsidRDefault="00D77124" w:rsidP="00D77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124">
        <w:rPr>
          <w:rFonts w:ascii="Times New Roman" w:eastAsia="Times New Roman" w:hAnsi="Times New Roman" w:cs="Times New Roman"/>
          <w:sz w:val="24"/>
          <w:szCs w:val="24"/>
          <w:lang w:eastAsia="pt-BR"/>
        </w:rPr>
        <w:t>Foi criado pela Constituição de 1988, que determinou a divisão do Estado de Goiás (parte norte e central). Sua economia é baseada no comércio, na agricultura, na pecuária e criações.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  <w:gridCol w:w="3850"/>
      </w:tblGrid>
      <w:tr w:rsidR="00D77124" w:rsidRPr="00D77124" w:rsidTr="00D7712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124" w:rsidRPr="00D77124" w:rsidRDefault="00D77124" w:rsidP="00D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Bandeira</w:t>
            </w:r>
            <w:r w:rsidRPr="00D77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D771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69925" cy="467995"/>
                  <wp:effectExtent l="0" t="0" r="0" b="8255"/>
                  <wp:docPr id="3" name="Imagem 3" descr="https://www.sogeografia.com.br/figuras/bandeiras/estados/mini/to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ogeografia.com.br/figuras/bandeiras/estados/mini/to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124" w:rsidRPr="00D77124" w:rsidRDefault="00D77124" w:rsidP="00D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Brasão</w:t>
            </w:r>
            <w:r w:rsidRPr="00D77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D77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D771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69925" cy="755015"/>
                  <wp:effectExtent l="0" t="0" r="0" b="6985"/>
                  <wp:docPr id="2" name="Imagem 2" descr="https://www.sogeografia.com.br/figuras/bandeiras/estados/mini/to_brasao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ogeografia.com.br/figuras/bandeiras/estados/mini/to_brasao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124" w:rsidRPr="00D77124" w:rsidRDefault="00D77124" w:rsidP="00D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Mapa</w:t>
            </w:r>
            <w:r w:rsidRPr="00D77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D771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1060" cy="627380"/>
                  <wp:effectExtent l="0" t="0" r="0" b="1270"/>
                  <wp:docPr id="1" name="Imagem 1" descr="https://www.sogeografia.com.br/Mapas/Estados/mini/to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ogeografia.com.br/Mapas/Estados/mini/to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124" w:rsidRPr="00D77124" w:rsidTr="00D77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124" w:rsidRPr="00D77124" w:rsidRDefault="00D77124" w:rsidP="00D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Hino</w:t>
            </w:r>
            <w:r w:rsidRPr="00D77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O sonho secular já se realizou</w:t>
            </w:r>
            <w:proofErr w:type="gramStart"/>
            <w:r w:rsidRPr="00D77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...[</w:t>
            </w:r>
            <w:proofErr w:type="gramEnd"/>
            <w:hyperlink r:id="rId10" w:history="1">
              <w:r w:rsidRPr="00D77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+</w:t>
              </w:r>
            </w:hyperlink>
            <w:r w:rsidRPr="00D77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124" w:rsidRPr="00D77124" w:rsidRDefault="00D77124" w:rsidP="00D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Capital</w:t>
            </w:r>
            <w:r w:rsidRPr="00D77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Palmas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124" w:rsidRPr="00D77124" w:rsidRDefault="00D77124" w:rsidP="00D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Área Total </w:t>
            </w:r>
            <w:r w:rsidRPr="00D77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277.620,914 km²</w:t>
            </w:r>
          </w:p>
        </w:tc>
      </w:tr>
      <w:tr w:rsidR="00D77124" w:rsidRPr="00D77124" w:rsidTr="00D771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124" w:rsidRPr="00D77124" w:rsidRDefault="00D77124" w:rsidP="00D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Sigla</w:t>
            </w:r>
            <w:r w:rsidRPr="00D77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124" w:rsidRPr="00D77124" w:rsidRDefault="00D77124" w:rsidP="00D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Região</w:t>
            </w:r>
            <w:r w:rsidRPr="00D77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Norte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124" w:rsidRPr="00D77124" w:rsidRDefault="00D77124" w:rsidP="00D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7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População</w:t>
            </w:r>
            <w:r w:rsidRPr="00D77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1 555 229 </w:t>
            </w:r>
            <w:proofErr w:type="spellStart"/>
            <w:r w:rsidRPr="00D7712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</w:t>
            </w:r>
            <w:proofErr w:type="spellEnd"/>
          </w:p>
        </w:tc>
      </w:tr>
      <w:bookmarkEnd w:id="0"/>
    </w:tbl>
    <w:p w:rsidR="00062742" w:rsidRPr="00D77124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D77124" w:rsidSect="00D77124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24"/>
    <w:rsid w:val="00062742"/>
    <w:rsid w:val="00D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5EC9"/>
  <w15:chartTrackingRefBased/>
  <w15:docId w15:val="{7657485A-9608-4794-812E-C20C68B5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77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712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justificado">
    <w:name w:val="justificado"/>
    <w:basedOn w:val="Normal"/>
    <w:rsid w:val="00D7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712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77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pa('to')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rasao('to')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javascript:Hino('to');" TargetMode="External"/><Relationship Id="rId4" Type="http://schemas.openxmlformats.org/officeDocument/2006/relationships/hyperlink" Target="javascript:Bandeira('to');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2018-12-16T17:51:00Z</dcterms:created>
  <dcterms:modified xsi:type="dcterms:W3CDTF">2018-12-16T17:58:00Z</dcterms:modified>
</cp:coreProperties>
</file>