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92" w:rsidRPr="005E1192" w:rsidRDefault="005E1192" w:rsidP="005E1192">
      <w:pPr>
        <w:shd w:val="clear" w:color="auto" w:fill="FFFFFF"/>
        <w:spacing w:after="0" w:line="6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</w:pPr>
      <w:r w:rsidRPr="005E1192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  <w:t>Meio Ambiente: uma questão de vivência e sobrevivência.</w:t>
      </w:r>
    </w:p>
    <w:p w:rsidR="005E1192" w:rsidRPr="005E1192" w:rsidRDefault="005E1192" w:rsidP="005E119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dia Internacional do Meio Ambiente, já em curso a segunda década do terceiro milênio D.C., a humanidade tem porque se preocupar, porque o modo como trabalha, produz e </w:t>
      </w:r>
      <w:proofErr w:type="gramStart"/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>consome,…</w:t>
      </w:r>
      <w:proofErr w:type="gramEnd"/>
    </w:p>
    <w:p w:rsidR="005E1192" w:rsidRPr="005E1192" w:rsidRDefault="005E1192" w:rsidP="005E119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1192" w:rsidRPr="005E1192" w:rsidRDefault="005E1192" w:rsidP="005E1192">
      <w:pPr>
        <w:shd w:val="clear" w:color="auto" w:fill="FFFFFF"/>
        <w:spacing w:line="42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5E11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10000" cy="1513205"/>
            <wp:effectExtent l="0" t="0" r="0" b="0"/>
            <wp:docPr id="1" name="Imagem 1" descr="http://www.pt.org.br/wp-content/uploads/2014/06/Sem-t%C3%ADtulo-e1402016125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t.org.br/wp-content/uploads/2014/06/Sem-t%C3%ADtulo-e140201612569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1192" w:rsidRPr="005E1192" w:rsidRDefault="005E1192" w:rsidP="005E119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dia Internacional do Meio Ambiente, já em curso a segunda década do terceiro milênio D.C., a humanidade tem porque se preocupar, porque o modo como trabalha, produz e consome, determinada pelos caprichos do mercado, da relação imperiosa dos humanos para com a natureza revela ser uma crise de âmbito planetário e de caráter civilizatório que ameaça a sua sobrevivência e a sobrevivência de muitos seres vivos.</w:t>
      </w:r>
    </w:p>
    <w:p w:rsidR="005E1192" w:rsidRPr="005E1192" w:rsidRDefault="005E1192" w:rsidP="005E119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>É verdade que o capitalismo foi capaz de desenvolver a capacidade do trabalho a níveis jamais vistos, fazendo com que a persistência da miséria, da fome e das necessidades materiais de 2/3 da humanidade sejam decorrentes do modo extremamente desigual de como é apropriado o produto social.</w:t>
      </w:r>
    </w:p>
    <w:p w:rsidR="005E1192" w:rsidRPr="005E1192" w:rsidRDefault="005E1192" w:rsidP="005E119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>É igualmente verdade que o capitalismo submeteu os ecossistemas naturais em elementos do processo produtivo sujeito a leis do mercado, acelerou a taxa natural de extinção das espécies, degradou os ecossistemas naturais, poluiu o ar, os mananciais de água e até mesmo os oceanos em tão elevada dimensão que provocou alterações no macro clima, especialmente na temperatura média da Terra com prováveis ameaças para todas as espécies, inclusive a espécie humana.</w:t>
      </w:r>
    </w:p>
    <w:p w:rsidR="005E1192" w:rsidRPr="005E1192" w:rsidRDefault="005E1192" w:rsidP="005E119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>Estas contradições essenciais do sistema capitalista não podem ser resolvidas por ele próprio, automaticamente. Só podem ser resolvidas pela luta social, política e ambiental dos trabalhadores, dos excluídos, das novas cidadanias; seja por iniciativas autônomas seja por construção de políticas sociais do conjunto de estados nacionais.</w:t>
      </w:r>
    </w:p>
    <w:p w:rsidR="005E1192" w:rsidRPr="005E1192" w:rsidRDefault="005E1192" w:rsidP="005E119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contexto de crise ecológica global destaca-se o problema do aquecimento global que tende a se agravar como diagnosticou o Painel Intergovernamental de Mudanças Climáticas (IPCC), em seu mais recente informe. Em verdade os compromissos assumidos pelos países capitalistas avançados no Protocolo de Kyoto não foram cumpridos e os países emergentes tornaram-se também fortes emissores de CO2. E para completar não há compromissos formais para o enfrentamento do problema na dimensão em que se apresenta.</w:t>
      </w:r>
    </w:p>
    <w:p w:rsidR="005E1192" w:rsidRPr="005E1192" w:rsidRDefault="005E1192" w:rsidP="005E119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sentido, o Brasil tem um papel relevante, não somente porque é um país </w:t>
      </w:r>
      <w:proofErr w:type="spellStart"/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>megadiverso</w:t>
      </w:r>
      <w:proofErr w:type="spellEnd"/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também, porque tem apresentado e efetivado algumas políticas públicas de redução de suas emissões de CO2, cujo eixo principal é a redução do desmatamento na Amazônia.</w:t>
      </w:r>
    </w:p>
    <w:p w:rsidR="005E1192" w:rsidRPr="005E1192" w:rsidRDefault="005E1192" w:rsidP="005E11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>Os governos dos companheiros </w:t>
      </w:r>
      <w:r w:rsidRPr="005E119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Lula</w:t>
      </w:r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> e Dilma trouxeram avanços para a agenda socioambiental, mas, ainda há muito o que se fazer, tanto do ponto de vista pragmático, quanto programático.</w:t>
      </w:r>
    </w:p>
    <w:p w:rsidR="005E1192" w:rsidRPr="005E1192" w:rsidRDefault="005E1192" w:rsidP="005E119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consolidação dos passos dados, faz-se premente, tais como o Plano Nacional de Resíduos Sólidos na perspectiva urbana; a implementação do código florestal, com o funcionamento do Cadastro Ambiental Rural – CAR, na perspectiva rural; a consolidação da gestão e regularização fundiária das unidades de conservação criadas e a criação de outras demandadas por povos e comunidades tradicionais na agenda de biodiversidade e a elaboração de um novo projeto de lei de acesso ao patrimônio genético, aos conhecimentos tradicionais associados e repartição de benefícios que dialogue com os interesses nacionais e os direitos consolidados dos povos indígenas e comunidades tradicionais; e o aumento de famílias beneficiárias do bolsa verde.</w:t>
      </w:r>
    </w:p>
    <w:p w:rsidR="005E1192" w:rsidRPr="005E1192" w:rsidRDefault="005E1192" w:rsidP="005E119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sentido, a reeleição da companheira Dilma e a continuidade na transição rumo a um projeto de desenvolvimento sustentável que conduza a um novo modelo de produção, consumo, acesso </w:t>
      </w:r>
      <w:proofErr w:type="spellStart"/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5E1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terra e uso dos recursos naturais, é fundamental.</w:t>
      </w:r>
    </w:p>
    <w:p w:rsidR="00062742" w:rsidRPr="005E1192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5E1192" w:rsidSect="005E1192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92"/>
    <w:rsid w:val="00062742"/>
    <w:rsid w:val="005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5F15"/>
  <w15:chartTrackingRefBased/>
  <w15:docId w15:val="{CFA62E2D-04C5-43F1-81DA-647EBC7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1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11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E11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1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360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013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2018-12-05T18:09:00Z</dcterms:created>
  <dcterms:modified xsi:type="dcterms:W3CDTF">2018-12-05T18:10:00Z</dcterms:modified>
</cp:coreProperties>
</file>