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F9" w:rsidRPr="006914F9" w:rsidRDefault="006914F9" w:rsidP="006914F9">
      <w:pPr>
        <w:numPr>
          <w:ilvl w:val="0"/>
          <w:numId w:val="1"/>
        </w:numPr>
        <w:spacing w:after="0" w:line="240" w:lineRule="auto"/>
        <w:ind w:left="-7485"/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</w:pPr>
      <w:r w:rsidRPr="006914F9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»</w:t>
      </w:r>
    </w:p>
    <w:p w:rsidR="006914F9" w:rsidRPr="006914F9" w:rsidRDefault="006914F9" w:rsidP="006914F9">
      <w:pPr>
        <w:numPr>
          <w:ilvl w:val="0"/>
          <w:numId w:val="1"/>
        </w:numPr>
        <w:spacing w:after="0" w:line="240" w:lineRule="auto"/>
        <w:ind w:left="-7485"/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</w:pPr>
      <w:r w:rsidRPr="006914F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D</w:t>
      </w:r>
    </w:p>
    <w:p w:rsidR="006914F9" w:rsidRPr="006914F9" w:rsidRDefault="006914F9" w:rsidP="006914F9">
      <w:pPr>
        <w:numPr>
          <w:ilvl w:val="0"/>
          <w:numId w:val="1"/>
        </w:numPr>
        <w:spacing w:after="0" w:line="240" w:lineRule="auto"/>
        <w:ind w:left="-7485"/>
        <w:rPr>
          <w:rFonts w:ascii="Times New Roman" w:eastAsia="Times New Roman" w:hAnsi="Times New Roman" w:cs="Times New Roman"/>
          <w:bCs/>
          <w:sz w:val="40"/>
          <w:szCs w:val="18"/>
          <w:lang w:eastAsia="pt-BR"/>
        </w:rPr>
      </w:pPr>
      <w:r w:rsidRPr="006914F9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»</w:t>
      </w:r>
    </w:p>
    <w:p w:rsidR="006914F9" w:rsidRPr="006914F9" w:rsidRDefault="006914F9" w:rsidP="006914F9">
      <w:pPr>
        <w:numPr>
          <w:ilvl w:val="0"/>
          <w:numId w:val="1"/>
        </w:numPr>
        <w:spacing w:after="0" w:line="240" w:lineRule="auto"/>
        <w:ind w:left="-7485"/>
        <w:rPr>
          <w:rFonts w:ascii="Times New Roman" w:eastAsia="Times New Roman" w:hAnsi="Times New Roman" w:cs="Times New Roman"/>
          <w:bCs/>
          <w:sz w:val="40"/>
          <w:szCs w:val="18"/>
          <w:lang w:eastAsia="pt-BR"/>
        </w:rPr>
      </w:pPr>
      <w:r w:rsidRPr="006914F9">
        <w:rPr>
          <w:rFonts w:ascii="Times New Roman" w:eastAsia="Times New Roman" w:hAnsi="Times New Roman" w:cs="Times New Roman"/>
          <w:bCs/>
          <w:sz w:val="40"/>
          <w:szCs w:val="18"/>
          <w:lang w:eastAsia="pt-BR"/>
        </w:rPr>
        <w:t>Descentralização</w:t>
      </w:r>
    </w:p>
    <w:p w:rsidR="006914F9" w:rsidRPr="006914F9" w:rsidRDefault="006914F9" w:rsidP="006914F9">
      <w:pPr>
        <w:rPr>
          <w:rFonts w:ascii="Times New Roman" w:hAnsi="Times New Roman" w:cs="Times New Roman"/>
          <w:b/>
          <w:sz w:val="52"/>
          <w:szCs w:val="24"/>
        </w:rPr>
      </w:pPr>
      <w:bookmarkStart w:id="0" w:name="_GoBack"/>
      <w:r w:rsidRPr="006914F9">
        <w:rPr>
          <w:rFonts w:ascii="Times New Roman" w:hAnsi="Times New Roman" w:cs="Times New Roman"/>
          <w:b/>
          <w:sz w:val="52"/>
          <w:szCs w:val="24"/>
        </w:rPr>
        <w:t>Descentralização</w:t>
      </w:r>
    </w:p>
    <w:bookmarkEnd w:id="0"/>
    <w:p w:rsidR="006914F9" w:rsidRDefault="006914F9" w:rsidP="006914F9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14F9" w:rsidRPr="006914F9" w:rsidRDefault="006914F9" w:rsidP="006914F9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4F9">
        <w:rPr>
          <w:rFonts w:ascii="Times New Roman" w:eastAsia="Times New Roman" w:hAnsi="Times New Roman" w:cs="Times New Roman"/>
          <w:sz w:val="24"/>
          <w:szCs w:val="24"/>
          <w:lang w:eastAsia="pt-BR"/>
        </w:rPr>
        <w:t>Estabelecida a partir da Constituição Federal de 1988 e regulamentada pelas Leis 8.080/90 (Lei Orgânica da Saúde) e 8.142/90, a descentralização da gestão e das políticas da saúde no país – feita de forma integrada entre a União, estados e municípios – é um dos princípios organizativos do Sistema Único de Saúde (SUS). De acordo com este princípio, o poder e a responsabilidade sobre o setor são distribuídos entre os três níveis de governo, objetivando uma prestação de serviços com mais eficiência e qualidade e também a fiscalização e o controle por parte da sociedade.</w:t>
      </w:r>
    </w:p>
    <w:p w:rsidR="006914F9" w:rsidRPr="006914F9" w:rsidRDefault="006914F9" w:rsidP="006914F9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4F9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do conceito constitucional do comando único, cada esfera de governo é autônoma e soberana em suas decisões e atividades, respeitando os princípios gerais e a participação da sociedade. Neste sentido, a autoridade sanitária do SUS é exercida: na União, pelo ministro da saúde; nos estados, pelos secretários estaduais de saúde; e, nos municípios, pelos secretários municipais de saúde.</w:t>
      </w:r>
    </w:p>
    <w:p w:rsidR="006914F9" w:rsidRPr="006914F9" w:rsidRDefault="006914F9" w:rsidP="006914F9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4F9">
        <w:rPr>
          <w:rFonts w:ascii="Times New Roman" w:eastAsia="Times New Roman" w:hAnsi="Times New Roman" w:cs="Times New Roman"/>
          <w:sz w:val="24"/>
          <w:szCs w:val="24"/>
          <w:lang w:eastAsia="pt-BR"/>
        </w:rPr>
        <w:t>O Decreto 7.508 de 2011, que regulamenta a Lei 8.080/90, estabelece um novo arranjo para a descentralização, definindo que os serviços prestados permanecerão organizados em níveis crescentes de complexidade, em unidades geográficas específicas e para clientelas definidas. No entanto, a oferta de ações e serviços do SUS deverá se organizar a partir da constituição de regiões de saúde.</w:t>
      </w:r>
    </w:p>
    <w:p w:rsidR="006914F9" w:rsidRPr="006914F9" w:rsidRDefault="006914F9" w:rsidP="006914F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4F9">
        <w:rPr>
          <w:rFonts w:ascii="Times New Roman" w:eastAsia="Times New Roman" w:hAnsi="Times New Roman" w:cs="Times New Roman"/>
          <w:sz w:val="24"/>
          <w:szCs w:val="24"/>
          <w:lang w:eastAsia="pt-BR"/>
        </w:rPr>
        <w:t>Cada região formada nos estados deverá garantir a </w:t>
      </w:r>
      <w:r w:rsidRPr="006914F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integralidade</w:t>
      </w:r>
      <w:r w:rsidRPr="006914F9">
        <w:rPr>
          <w:rFonts w:ascii="Times New Roman" w:eastAsia="Times New Roman" w:hAnsi="Times New Roman" w:cs="Times New Roman"/>
          <w:sz w:val="24"/>
          <w:szCs w:val="24"/>
          <w:lang w:eastAsia="pt-BR"/>
        </w:rPr>
        <w:t> no atendimento através da parceria entre os municípios componentes, tudo isto regulado pelo Contrato Organizativo de Ação Pública (COAP). </w:t>
      </w:r>
    </w:p>
    <w:p w:rsidR="007F2B34" w:rsidRPr="006914F9" w:rsidRDefault="006914F9"/>
    <w:sectPr w:rsidR="007F2B34" w:rsidRPr="006914F9" w:rsidSect="006914F9">
      <w:pgSz w:w="11906" w:h="16838"/>
      <w:pgMar w:top="0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8758C"/>
    <w:multiLevelType w:val="multilevel"/>
    <w:tmpl w:val="BB74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F9"/>
    <w:rsid w:val="006914F9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DF0E"/>
  <w15:chartTrackingRefBased/>
  <w15:docId w15:val="{1E34DC53-9B96-4558-B8B8-518AEC66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91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14F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914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3321">
          <w:marLeft w:val="-7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88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4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2018-11-01T16:55:00Z</dcterms:created>
  <dcterms:modified xsi:type="dcterms:W3CDTF">2018-11-01T16:57:00Z</dcterms:modified>
</cp:coreProperties>
</file>