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06706">
      <w:pPr>
        <w:jc w:val="both"/>
        <w:rPr>
          <w:rFonts w:ascii="Verdana" w:hAnsi="Verdana"/>
          <w:sz w:val="20"/>
          <w:lang w:val="en-US"/>
        </w:rPr>
      </w:pPr>
      <w:bookmarkStart w:id="0" w:name="_GoBack"/>
      <w:bookmarkEnd w:id="0"/>
      <w:r>
        <w:rPr>
          <w:rFonts w:ascii="Verdana" w:hAnsi="Verdana"/>
          <w:sz w:val="20"/>
          <w:lang w:val="en-US"/>
        </w:rPr>
        <w:t>Nixon, Richard (Watergate)</w:t>
      </w:r>
    </w:p>
    <w:p w:rsidR="00000000" w:rsidRDefault="00D067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segundo mandato de Nixon na presidência dos Estados Unidos terminou dramaticamente quando se descobriu que o presidente havia encoberto ações de espionagem contra seus adversários políticos, fato que sacudiu a opinião pública d</w:t>
      </w:r>
      <w:r>
        <w:rPr>
          <w:rFonts w:ascii="Verdana" w:hAnsi="Verdana"/>
          <w:sz w:val="20"/>
        </w:rPr>
        <w:t>o país.</w:t>
      </w:r>
    </w:p>
    <w:p w:rsidR="00000000" w:rsidRDefault="00D067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Richard </w:t>
      </w:r>
      <w:proofErr w:type="spellStart"/>
      <w:r>
        <w:rPr>
          <w:rFonts w:ascii="Verdana" w:hAnsi="Verdana"/>
          <w:sz w:val="20"/>
        </w:rPr>
        <w:t>Milhous</w:t>
      </w:r>
      <w:proofErr w:type="spellEnd"/>
      <w:r>
        <w:rPr>
          <w:rFonts w:ascii="Verdana" w:hAnsi="Verdana"/>
          <w:sz w:val="20"/>
        </w:rPr>
        <w:t xml:space="preserve"> Nixon nasceu em 9 de janeiro de 1913 em </w:t>
      </w:r>
      <w:proofErr w:type="spellStart"/>
      <w:r>
        <w:rPr>
          <w:rFonts w:ascii="Verdana" w:hAnsi="Verdana"/>
          <w:sz w:val="20"/>
        </w:rPr>
        <w:t>Yorba</w:t>
      </w:r>
      <w:proofErr w:type="spellEnd"/>
      <w:r>
        <w:rPr>
          <w:rFonts w:ascii="Verdana" w:hAnsi="Verdana"/>
          <w:sz w:val="20"/>
        </w:rPr>
        <w:t xml:space="preserve"> Linda, Califórnia, e em 1937 formou-se em direito pela Universidade </w:t>
      </w:r>
      <w:proofErr w:type="spellStart"/>
      <w:r>
        <w:rPr>
          <w:rFonts w:ascii="Verdana" w:hAnsi="Verdana"/>
          <w:sz w:val="20"/>
        </w:rPr>
        <w:t>Duke</w:t>
      </w:r>
      <w:proofErr w:type="spellEnd"/>
      <w:r>
        <w:rPr>
          <w:rFonts w:ascii="Verdana" w:hAnsi="Verdana"/>
          <w:sz w:val="20"/>
        </w:rPr>
        <w:t xml:space="preserve">, em </w:t>
      </w:r>
      <w:proofErr w:type="spellStart"/>
      <w:r>
        <w:rPr>
          <w:rFonts w:ascii="Verdana" w:hAnsi="Verdana"/>
          <w:sz w:val="20"/>
        </w:rPr>
        <w:t>Durham</w:t>
      </w:r>
      <w:proofErr w:type="spellEnd"/>
      <w:r>
        <w:rPr>
          <w:rFonts w:ascii="Verdana" w:hAnsi="Verdana"/>
          <w:sz w:val="20"/>
        </w:rPr>
        <w:t>, Carolina do Norte. Durante breve período, trabalhou no Escritório de Administração de Preços, em Wash</w:t>
      </w:r>
      <w:r>
        <w:rPr>
          <w:rFonts w:ascii="Verdana" w:hAnsi="Verdana"/>
          <w:sz w:val="20"/>
        </w:rPr>
        <w:t xml:space="preserve">ington. Em 1942, alistou-se na Marinha e serviu no Pacífico. De volta à vida civil, dedicou-se à política e foi eleito deputado federal em 1947 e 1949. Em 1951 chegou ao Senado. No ano seguinte, </w:t>
      </w:r>
      <w:proofErr w:type="spellStart"/>
      <w:r>
        <w:rPr>
          <w:rFonts w:ascii="Verdana" w:hAnsi="Verdana"/>
          <w:sz w:val="20"/>
        </w:rPr>
        <w:t>Dwight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Eisenhower</w:t>
      </w:r>
      <w:proofErr w:type="spellEnd"/>
      <w:r>
        <w:rPr>
          <w:rFonts w:ascii="Verdana" w:hAnsi="Verdana"/>
          <w:sz w:val="20"/>
        </w:rPr>
        <w:t>, candidato republicano à presidência, escol</w:t>
      </w:r>
      <w:r>
        <w:rPr>
          <w:rFonts w:ascii="Verdana" w:hAnsi="Verdana"/>
          <w:sz w:val="20"/>
        </w:rPr>
        <w:t xml:space="preserve">heu-o </w:t>
      </w:r>
      <w:proofErr w:type="gramStart"/>
      <w:r>
        <w:rPr>
          <w:rFonts w:ascii="Verdana" w:hAnsi="Verdana"/>
          <w:sz w:val="20"/>
        </w:rPr>
        <w:t>como  companheiro</w:t>
      </w:r>
      <w:proofErr w:type="gramEnd"/>
      <w:r>
        <w:rPr>
          <w:rFonts w:ascii="Verdana" w:hAnsi="Verdana"/>
          <w:sz w:val="20"/>
        </w:rPr>
        <w:t xml:space="preserve"> de chapa, por suas idéias anticomunistas. Vice-presidente de 1953 a 1961, em 1960 Nixon enfrentou John Kennedy na campanha presidencial, mas foi derrotado por estreita margem de votos. Dois anos depois candidatou-se a governador da </w:t>
      </w:r>
      <w:r>
        <w:rPr>
          <w:rFonts w:ascii="Verdana" w:hAnsi="Verdana"/>
          <w:sz w:val="20"/>
        </w:rPr>
        <w:t>Califórnia, mas não se elegeu.</w:t>
      </w:r>
    </w:p>
    <w:p w:rsidR="00000000" w:rsidRDefault="00D067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Depois dessas derrotas, Nixon afastou-se da vida política e passou a exercer a advocacia em Nova York. Em 1968, porém, o Partido Republicano novamente lançou sua candidatura à presidência e Nixon derrotou o democrata </w:t>
      </w:r>
      <w:proofErr w:type="spellStart"/>
      <w:r>
        <w:rPr>
          <w:rFonts w:ascii="Verdana" w:hAnsi="Verdana"/>
          <w:sz w:val="20"/>
        </w:rPr>
        <w:t>Hubert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H</w:t>
      </w:r>
      <w:r>
        <w:rPr>
          <w:rFonts w:ascii="Verdana" w:hAnsi="Verdana"/>
          <w:sz w:val="20"/>
        </w:rPr>
        <w:t>umphrey</w:t>
      </w:r>
      <w:proofErr w:type="spellEnd"/>
      <w:r>
        <w:rPr>
          <w:rFonts w:ascii="Verdana" w:hAnsi="Verdana"/>
          <w:sz w:val="20"/>
        </w:rPr>
        <w:t>. Durante seu primeiro mandato na Casa Branca, procurou reduzir os efetivos militares americanos no exterior e substituiu os soldados por ajuda econômica e defensiva. Assim, grandes contingentes de tropas receberam ordem de abandonar o Vietnam. Na p</w:t>
      </w:r>
      <w:r>
        <w:rPr>
          <w:rFonts w:ascii="Verdana" w:hAnsi="Verdana"/>
          <w:sz w:val="20"/>
        </w:rPr>
        <w:t>olítica interna, Nixon travou dura luta contra a inflação, mediante o controle de preços e salários e a redução dos gastos públicos. O presidente restabeleceu as relações dos Estados Unidos com a China e viajou a Moscou, onde deu impulso às negociações com</w:t>
      </w:r>
      <w:r>
        <w:rPr>
          <w:rFonts w:ascii="Verdana" w:hAnsi="Verdana"/>
          <w:sz w:val="20"/>
        </w:rPr>
        <w:t xml:space="preserve"> a União Soviética sobre a redução de armamentos. Sua política externa contou com o apoio de um brilhante consultor, Henry </w:t>
      </w:r>
      <w:proofErr w:type="spellStart"/>
      <w:r>
        <w:rPr>
          <w:rFonts w:ascii="Verdana" w:hAnsi="Verdana"/>
          <w:sz w:val="20"/>
        </w:rPr>
        <w:t>Kissinger</w:t>
      </w:r>
      <w:proofErr w:type="spellEnd"/>
      <w:r>
        <w:rPr>
          <w:rFonts w:ascii="Verdana" w:hAnsi="Verdana"/>
          <w:sz w:val="20"/>
        </w:rPr>
        <w:t xml:space="preserve">, primeiro como </w:t>
      </w:r>
      <w:proofErr w:type="gramStart"/>
      <w:r>
        <w:rPr>
          <w:rFonts w:ascii="Verdana" w:hAnsi="Verdana"/>
          <w:sz w:val="20"/>
        </w:rPr>
        <w:t>diretor</w:t>
      </w:r>
      <w:proofErr w:type="gramEnd"/>
      <w:r>
        <w:rPr>
          <w:rFonts w:ascii="Verdana" w:hAnsi="Verdana"/>
          <w:sz w:val="20"/>
        </w:rPr>
        <w:t xml:space="preserve"> do Conselho Nacional de Segurança e depois como secretário de Estado.</w:t>
      </w:r>
    </w:p>
    <w:p w:rsidR="00000000" w:rsidRDefault="00D067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 1972 Nixon foi reeleito pre</w:t>
      </w:r>
      <w:r>
        <w:rPr>
          <w:rFonts w:ascii="Verdana" w:hAnsi="Verdana"/>
          <w:sz w:val="20"/>
        </w:rPr>
        <w:t xml:space="preserve">sidente. Durante esse segundo mandato, teve lugar o escândalo chamado </w:t>
      </w:r>
      <w:proofErr w:type="spellStart"/>
      <w:r>
        <w:rPr>
          <w:rFonts w:ascii="Verdana" w:hAnsi="Verdana"/>
          <w:sz w:val="20"/>
        </w:rPr>
        <w:t>Watergate</w:t>
      </w:r>
      <w:proofErr w:type="spellEnd"/>
      <w:r>
        <w:rPr>
          <w:rFonts w:ascii="Verdana" w:hAnsi="Verdana"/>
          <w:sz w:val="20"/>
        </w:rPr>
        <w:t>, nome de um edifício em Washington onde o Partido Democrata, na oposição, descobriu que era espionado pelos republicanos. Em julho de 1974, vários colaboradores próximos de Nix</w:t>
      </w:r>
      <w:r>
        <w:rPr>
          <w:rFonts w:ascii="Verdana" w:hAnsi="Verdana"/>
          <w:sz w:val="20"/>
        </w:rPr>
        <w:t xml:space="preserve">on foram acusados de envolvimento no episódio e, em agosto, o próprio presidente teve de admitir que havia dificultado as investigações. Renunciou à presidência e foi sucedido pelo vice-presidente Gerald Ford, que usou de seus poderes constitucionais para </w:t>
      </w:r>
      <w:r>
        <w:rPr>
          <w:rFonts w:ascii="Verdana" w:hAnsi="Verdana"/>
          <w:sz w:val="20"/>
        </w:rPr>
        <w:t>perdoá-lo. Nixon morreu em 22 de abril de 1994, em Nova York.</w:t>
      </w:r>
    </w:p>
    <w:p w:rsidR="00000000" w:rsidRDefault="00D06706">
      <w:pPr>
        <w:jc w:val="both"/>
        <w:rPr>
          <w:rFonts w:ascii="Verdana" w:hAnsi="Verdana"/>
          <w:sz w:val="20"/>
        </w:rPr>
      </w:pPr>
    </w:p>
    <w:p w:rsidR="00000000" w:rsidRDefault="00D06706">
      <w:pPr>
        <w:jc w:val="both"/>
        <w:rPr>
          <w:rFonts w:ascii="Verdana" w:hAnsi="Verdana"/>
          <w:sz w:val="20"/>
        </w:rPr>
      </w:pPr>
    </w:p>
    <w:p w:rsidR="00000000" w:rsidRDefault="00D06706">
      <w:pPr>
        <w:jc w:val="both"/>
        <w:rPr>
          <w:rFonts w:ascii="Verdana" w:hAnsi="Verdana"/>
          <w:sz w:val="20"/>
        </w:rPr>
      </w:pPr>
    </w:p>
    <w:p w:rsidR="00000000" w:rsidRDefault="00D06706">
      <w:pPr>
        <w:jc w:val="center"/>
        <w:rPr>
          <w:rFonts w:ascii="Verdana" w:hAnsi="Verdana"/>
          <w:b/>
          <w:bCs/>
          <w:sz w:val="20"/>
        </w:rPr>
      </w:pPr>
      <w:hyperlink r:id="rId4" w:history="1">
        <w:r>
          <w:rPr>
            <w:rStyle w:val="Hyperlink"/>
            <w:rFonts w:ascii="Verdana" w:hAnsi="Verdana"/>
            <w:b/>
            <w:bCs/>
            <w:sz w:val="20"/>
          </w:rPr>
          <w:t>www.enciclopediaescolar.hpg.com.br</w:t>
        </w:r>
      </w:hyperlink>
    </w:p>
    <w:p w:rsidR="00D06706" w:rsidRDefault="00D06706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A sua enciclopédia na internet!</w:t>
      </w:r>
    </w:p>
    <w:sectPr w:rsidR="00D067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7C"/>
    <w:rsid w:val="0068447C"/>
    <w:rsid w:val="00D0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4C9DF-A271-402C-822E-77EC7026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ciclopediaescolar.hpg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Nixon, Richard (Watergate)</vt:lpstr>
    </vt:vector>
  </TitlesOfParts>
  <Company/>
  <LinksUpToDate>false</LinksUpToDate>
  <CharactersWithSpaces>2746</CharactersWithSpaces>
  <SharedDoc>false</SharedDoc>
  <HLinks>
    <vt:vector size="6" baseType="variant"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http://www.enciclopediaescolar.hpg.com.br/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Nixon, Richard (Watergate)</dc:title>
  <dc:subject/>
  <dc:creator>CURSOMASTER</dc:creator>
  <cp:keywords/>
  <dc:description/>
  <cp:lastModifiedBy>Usuário do Windows</cp:lastModifiedBy>
  <cp:revision>2</cp:revision>
  <dcterms:created xsi:type="dcterms:W3CDTF">2018-10-03T17:27:00Z</dcterms:created>
  <dcterms:modified xsi:type="dcterms:W3CDTF">2018-10-03T17:27:00Z</dcterms:modified>
</cp:coreProperties>
</file>