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80" w:rsidRPr="00773180" w:rsidRDefault="00773180" w:rsidP="00773180">
      <w:pPr>
        <w:shd w:val="clear" w:color="auto" w:fill="FFFFFF"/>
        <w:spacing w:before="225" w:after="150" w:line="240" w:lineRule="auto"/>
        <w:outlineLvl w:val="0"/>
        <w:rPr>
          <w:rFonts w:ascii="Times New Roman" w:eastAsia="Times New Roman" w:hAnsi="Times New Roman" w:cs="Times New Roman"/>
          <w:b/>
          <w:bCs/>
          <w:kern w:val="36"/>
          <w:sz w:val="58"/>
          <w:szCs w:val="58"/>
          <w:lang w:eastAsia="pt-BR"/>
        </w:rPr>
      </w:pPr>
      <w:bookmarkStart w:id="0" w:name="_GoBack"/>
      <w:r w:rsidRPr="00773180">
        <w:rPr>
          <w:rFonts w:ascii="Times New Roman" w:eastAsia="Times New Roman" w:hAnsi="Times New Roman" w:cs="Times New Roman"/>
          <w:b/>
          <w:bCs/>
          <w:kern w:val="36"/>
          <w:sz w:val="58"/>
          <w:szCs w:val="58"/>
          <w:lang w:eastAsia="pt-BR"/>
        </w:rPr>
        <w:t>Ecossistema</w:t>
      </w:r>
    </w:p>
    <w:p w:rsidR="00773180" w:rsidRPr="00773180" w:rsidRDefault="00773180" w:rsidP="00773180">
      <w:pPr>
        <w:spacing w:after="100" w:afterAutospacing="1" w:line="240" w:lineRule="auto"/>
        <w:rPr>
          <w:rFonts w:ascii="Times New Roman" w:eastAsia="Times New Roman" w:hAnsi="Times New Roman" w:cs="Times New Roman"/>
          <w:sz w:val="24"/>
          <w:szCs w:val="24"/>
          <w:lang w:eastAsia="pt-BR"/>
        </w:rPr>
      </w:pPr>
      <w:r w:rsidRPr="00773180">
        <w:rPr>
          <w:rFonts w:ascii="Times New Roman" w:eastAsia="Times New Roman" w:hAnsi="Times New Roman" w:cs="Times New Roman"/>
          <w:sz w:val="24"/>
          <w:szCs w:val="24"/>
          <w:lang w:eastAsia="pt-BR"/>
        </w:rPr>
        <w:t>Os </w:t>
      </w:r>
      <w:r w:rsidRPr="00773180">
        <w:rPr>
          <w:rFonts w:ascii="Times New Roman" w:eastAsia="Times New Roman" w:hAnsi="Times New Roman" w:cs="Times New Roman"/>
          <w:sz w:val="24"/>
          <w:szCs w:val="24"/>
          <w:u w:val="single"/>
          <w:lang w:eastAsia="pt-BR"/>
        </w:rPr>
        <w:t>organismos vivos</w:t>
      </w:r>
      <w:r w:rsidRPr="00773180">
        <w:rPr>
          <w:rFonts w:ascii="Times New Roman" w:eastAsia="Times New Roman" w:hAnsi="Times New Roman" w:cs="Times New Roman"/>
          <w:sz w:val="24"/>
          <w:szCs w:val="24"/>
          <w:lang w:eastAsia="pt-BR"/>
        </w:rPr>
        <w:t> que ocupam uma determinada área, também descritos como comunidades, interagem continuamente entre si e com o ambiente físico (</w:t>
      </w:r>
      <w:r w:rsidRPr="00773180">
        <w:rPr>
          <w:rFonts w:ascii="Times New Roman" w:eastAsia="Times New Roman" w:hAnsi="Times New Roman" w:cs="Times New Roman"/>
          <w:sz w:val="24"/>
          <w:szCs w:val="24"/>
          <w:u w:val="single"/>
          <w:lang w:eastAsia="pt-BR"/>
        </w:rPr>
        <w:t>fatores abióticos</w:t>
      </w:r>
      <w:r w:rsidRPr="00773180">
        <w:rPr>
          <w:rFonts w:ascii="Times New Roman" w:eastAsia="Times New Roman" w:hAnsi="Times New Roman" w:cs="Times New Roman"/>
          <w:sz w:val="24"/>
          <w:szCs w:val="24"/>
          <w:lang w:eastAsia="pt-BR"/>
        </w:rPr>
        <w:t>). Essa composição formada por </w:t>
      </w:r>
      <w:r w:rsidRPr="00773180">
        <w:rPr>
          <w:rFonts w:ascii="Times New Roman" w:eastAsia="Times New Roman" w:hAnsi="Times New Roman" w:cs="Times New Roman"/>
          <w:sz w:val="24"/>
          <w:szCs w:val="24"/>
          <w:u w:val="single"/>
          <w:lang w:eastAsia="pt-BR"/>
        </w:rPr>
        <w:t>biodiversidade</w:t>
      </w:r>
      <w:r w:rsidRPr="00773180">
        <w:rPr>
          <w:rFonts w:ascii="Times New Roman" w:eastAsia="Times New Roman" w:hAnsi="Times New Roman" w:cs="Times New Roman"/>
          <w:sz w:val="24"/>
          <w:szCs w:val="24"/>
          <w:lang w:eastAsia="pt-BR"/>
        </w:rPr>
        <w:t>, interações tróficas e ciclos de matéria e energia com o meio compõe um sistema ecológico, ou </w:t>
      </w:r>
      <w:r w:rsidRPr="00773180">
        <w:rPr>
          <w:rFonts w:ascii="Times New Roman" w:eastAsia="Times New Roman" w:hAnsi="Times New Roman" w:cs="Times New Roman"/>
          <w:b/>
          <w:bCs/>
          <w:sz w:val="24"/>
          <w:szCs w:val="24"/>
          <w:lang w:eastAsia="pt-BR"/>
        </w:rPr>
        <w:t>Ecossistema</w:t>
      </w:r>
      <w:r w:rsidRPr="00773180">
        <w:rPr>
          <w:rFonts w:ascii="Times New Roman" w:eastAsia="Times New Roman" w:hAnsi="Times New Roman" w:cs="Times New Roman"/>
          <w:sz w:val="24"/>
          <w:szCs w:val="24"/>
          <w:lang w:eastAsia="pt-BR"/>
        </w:rPr>
        <w:t>.</w:t>
      </w:r>
    </w:p>
    <w:p w:rsidR="00773180" w:rsidRPr="00773180" w:rsidRDefault="00773180" w:rsidP="00773180">
      <w:pPr>
        <w:spacing w:after="100" w:afterAutospacing="1" w:line="240" w:lineRule="auto"/>
        <w:rPr>
          <w:rFonts w:ascii="Times New Roman" w:eastAsia="Times New Roman" w:hAnsi="Times New Roman" w:cs="Times New Roman"/>
          <w:sz w:val="24"/>
          <w:szCs w:val="24"/>
          <w:lang w:eastAsia="pt-BR"/>
        </w:rPr>
      </w:pPr>
      <w:r w:rsidRPr="00773180">
        <w:rPr>
          <w:rFonts w:ascii="Times New Roman" w:eastAsia="Times New Roman" w:hAnsi="Times New Roman" w:cs="Times New Roman"/>
          <w:sz w:val="24"/>
          <w:szCs w:val="24"/>
          <w:lang w:eastAsia="pt-BR"/>
        </w:rPr>
        <w:t>De forma geral, os ecossistemas são constituídos por substâncias inorgânicas, compostos orgânicos, o regime climático, os organismos </w:t>
      </w:r>
      <w:r w:rsidRPr="00773180">
        <w:rPr>
          <w:rFonts w:ascii="Times New Roman" w:eastAsia="Times New Roman" w:hAnsi="Times New Roman" w:cs="Times New Roman"/>
          <w:sz w:val="24"/>
          <w:szCs w:val="24"/>
          <w:u w:val="single"/>
          <w:lang w:eastAsia="pt-BR"/>
        </w:rPr>
        <w:t>autotróficos</w:t>
      </w:r>
      <w:r w:rsidRPr="00773180">
        <w:rPr>
          <w:rFonts w:ascii="Times New Roman" w:eastAsia="Times New Roman" w:hAnsi="Times New Roman" w:cs="Times New Roman"/>
          <w:sz w:val="24"/>
          <w:szCs w:val="24"/>
          <w:lang w:eastAsia="pt-BR"/>
        </w:rPr>
        <w:t> (ou </w:t>
      </w:r>
      <w:r w:rsidRPr="00773180">
        <w:rPr>
          <w:rFonts w:ascii="Times New Roman" w:eastAsia="Times New Roman" w:hAnsi="Times New Roman" w:cs="Times New Roman"/>
          <w:sz w:val="24"/>
          <w:szCs w:val="24"/>
          <w:u w:val="single"/>
          <w:lang w:eastAsia="pt-BR"/>
        </w:rPr>
        <w:t>produtores</w:t>
      </w:r>
      <w:r w:rsidRPr="00773180">
        <w:rPr>
          <w:rFonts w:ascii="Times New Roman" w:eastAsia="Times New Roman" w:hAnsi="Times New Roman" w:cs="Times New Roman"/>
          <w:sz w:val="24"/>
          <w:szCs w:val="24"/>
          <w:lang w:eastAsia="pt-BR"/>
        </w:rPr>
        <w:t>) e os organismos heterotróficos (ou </w:t>
      </w:r>
      <w:r w:rsidRPr="00773180">
        <w:rPr>
          <w:rFonts w:ascii="Times New Roman" w:eastAsia="Times New Roman" w:hAnsi="Times New Roman" w:cs="Times New Roman"/>
          <w:sz w:val="24"/>
          <w:szCs w:val="24"/>
          <w:u w:val="single"/>
          <w:lang w:eastAsia="pt-BR"/>
        </w:rPr>
        <w:t>consumidores</w:t>
      </w:r>
      <w:r w:rsidRPr="00773180">
        <w:rPr>
          <w:rFonts w:ascii="Times New Roman" w:eastAsia="Times New Roman" w:hAnsi="Times New Roman" w:cs="Times New Roman"/>
          <w:sz w:val="24"/>
          <w:szCs w:val="24"/>
          <w:lang w:eastAsia="pt-BR"/>
        </w:rPr>
        <w:t>) que também incluem os </w:t>
      </w:r>
      <w:r w:rsidRPr="00773180">
        <w:rPr>
          <w:rFonts w:ascii="Times New Roman" w:eastAsia="Times New Roman" w:hAnsi="Times New Roman" w:cs="Times New Roman"/>
          <w:sz w:val="24"/>
          <w:szCs w:val="24"/>
          <w:u w:val="single"/>
          <w:lang w:eastAsia="pt-BR"/>
        </w:rPr>
        <w:t>decompositores</w:t>
      </w:r>
      <w:r w:rsidRPr="00773180">
        <w:rPr>
          <w:rFonts w:ascii="Times New Roman" w:eastAsia="Times New Roman" w:hAnsi="Times New Roman" w:cs="Times New Roman"/>
          <w:sz w:val="24"/>
          <w:szCs w:val="24"/>
          <w:lang w:eastAsia="pt-BR"/>
        </w:rPr>
        <w:t>. As substâncias inorgânicas são aquelas encontradas no solo, água e ar, servindo de nutrientes essenciais para a manutenção da vida (tais como O</w:t>
      </w:r>
      <w:r w:rsidRPr="00773180">
        <w:rPr>
          <w:rFonts w:ascii="Times New Roman" w:eastAsia="Times New Roman" w:hAnsi="Times New Roman" w:cs="Times New Roman"/>
          <w:sz w:val="24"/>
          <w:szCs w:val="24"/>
          <w:vertAlign w:val="subscript"/>
          <w:lang w:eastAsia="pt-BR"/>
        </w:rPr>
        <w:t>2</w:t>
      </w:r>
      <w:r w:rsidRPr="00773180">
        <w:rPr>
          <w:rFonts w:ascii="Times New Roman" w:eastAsia="Times New Roman" w:hAnsi="Times New Roman" w:cs="Times New Roman"/>
          <w:sz w:val="24"/>
          <w:szCs w:val="24"/>
          <w:lang w:eastAsia="pt-BR"/>
        </w:rPr>
        <w:t> e CO</w:t>
      </w:r>
      <w:r w:rsidRPr="00773180">
        <w:rPr>
          <w:rFonts w:ascii="Times New Roman" w:eastAsia="Times New Roman" w:hAnsi="Times New Roman" w:cs="Times New Roman"/>
          <w:sz w:val="24"/>
          <w:szCs w:val="24"/>
          <w:vertAlign w:val="subscript"/>
          <w:lang w:eastAsia="pt-BR"/>
        </w:rPr>
        <w:t>2</w:t>
      </w:r>
      <w:r w:rsidRPr="00773180">
        <w:rPr>
          <w:rFonts w:ascii="Times New Roman" w:eastAsia="Times New Roman" w:hAnsi="Times New Roman" w:cs="Times New Roman"/>
          <w:sz w:val="24"/>
          <w:szCs w:val="24"/>
          <w:lang w:eastAsia="pt-BR"/>
        </w:rPr>
        <w:t>, essenciais na </w:t>
      </w:r>
      <w:r w:rsidRPr="00773180">
        <w:rPr>
          <w:rFonts w:ascii="Times New Roman" w:eastAsia="Times New Roman" w:hAnsi="Times New Roman" w:cs="Times New Roman"/>
          <w:sz w:val="24"/>
          <w:szCs w:val="24"/>
          <w:u w:val="single"/>
          <w:lang w:eastAsia="pt-BR"/>
        </w:rPr>
        <w:t>respiração</w:t>
      </w:r>
      <w:r w:rsidRPr="00773180">
        <w:rPr>
          <w:rFonts w:ascii="Times New Roman" w:eastAsia="Times New Roman" w:hAnsi="Times New Roman" w:cs="Times New Roman"/>
          <w:sz w:val="24"/>
          <w:szCs w:val="24"/>
          <w:lang w:eastAsia="pt-BR"/>
        </w:rPr>
        <w:t> e </w:t>
      </w:r>
      <w:r w:rsidRPr="00773180">
        <w:rPr>
          <w:rFonts w:ascii="Times New Roman" w:eastAsia="Times New Roman" w:hAnsi="Times New Roman" w:cs="Times New Roman"/>
          <w:sz w:val="24"/>
          <w:szCs w:val="24"/>
          <w:u w:val="single"/>
          <w:lang w:eastAsia="pt-BR"/>
        </w:rPr>
        <w:t>fotossíntese</w:t>
      </w:r>
      <w:r w:rsidRPr="00773180">
        <w:rPr>
          <w:rFonts w:ascii="Times New Roman" w:eastAsia="Times New Roman" w:hAnsi="Times New Roman" w:cs="Times New Roman"/>
          <w:sz w:val="24"/>
          <w:szCs w:val="24"/>
          <w:lang w:eastAsia="pt-BR"/>
        </w:rPr>
        <w:t>). Os compostos orgânicos são provenientes de atividade biológica e formam os corpos dos </w:t>
      </w:r>
      <w:r w:rsidRPr="00773180">
        <w:rPr>
          <w:rFonts w:ascii="Times New Roman" w:eastAsia="Times New Roman" w:hAnsi="Times New Roman" w:cs="Times New Roman"/>
          <w:sz w:val="24"/>
          <w:szCs w:val="24"/>
          <w:u w:val="single"/>
          <w:lang w:eastAsia="pt-BR"/>
        </w:rPr>
        <w:t>seres vivos</w:t>
      </w:r>
      <w:r w:rsidRPr="00773180">
        <w:rPr>
          <w:rFonts w:ascii="Times New Roman" w:eastAsia="Times New Roman" w:hAnsi="Times New Roman" w:cs="Times New Roman"/>
          <w:sz w:val="24"/>
          <w:szCs w:val="24"/>
          <w:lang w:eastAsia="pt-BR"/>
        </w:rPr>
        <w:t>, também servindo como fonte de energia quando consumidos (alguns exemplos são os </w:t>
      </w:r>
      <w:r w:rsidRPr="00773180">
        <w:rPr>
          <w:rFonts w:ascii="Times New Roman" w:eastAsia="Times New Roman" w:hAnsi="Times New Roman" w:cs="Times New Roman"/>
          <w:sz w:val="24"/>
          <w:szCs w:val="24"/>
          <w:u w:val="single"/>
          <w:lang w:eastAsia="pt-BR"/>
        </w:rPr>
        <w:t>carboidratos</w:t>
      </w:r>
      <w:r w:rsidRPr="00773180">
        <w:rPr>
          <w:rFonts w:ascii="Times New Roman" w:eastAsia="Times New Roman" w:hAnsi="Times New Roman" w:cs="Times New Roman"/>
          <w:sz w:val="24"/>
          <w:szCs w:val="24"/>
          <w:lang w:eastAsia="pt-BR"/>
        </w:rPr>
        <w:t>, </w:t>
      </w:r>
      <w:r w:rsidRPr="00773180">
        <w:rPr>
          <w:rFonts w:ascii="Times New Roman" w:eastAsia="Times New Roman" w:hAnsi="Times New Roman" w:cs="Times New Roman"/>
          <w:sz w:val="24"/>
          <w:szCs w:val="24"/>
          <w:u w:val="single"/>
          <w:lang w:eastAsia="pt-BR"/>
        </w:rPr>
        <w:t>lipídios</w:t>
      </w:r>
      <w:r w:rsidRPr="00773180">
        <w:rPr>
          <w:rFonts w:ascii="Times New Roman" w:eastAsia="Times New Roman" w:hAnsi="Times New Roman" w:cs="Times New Roman"/>
          <w:sz w:val="24"/>
          <w:szCs w:val="24"/>
          <w:lang w:eastAsia="pt-BR"/>
        </w:rPr>
        <w:t> e </w:t>
      </w:r>
      <w:r w:rsidRPr="00773180">
        <w:rPr>
          <w:rFonts w:ascii="Times New Roman" w:eastAsia="Times New Roman" w:hAnsi="Times New Roman" w:cs="Times New Roman"/>
          <w:sz w:val="24"/>
          <w:szCs w:val="24"/>
          <w:u w:val="single"/>
          <w:lang w:eastAsia="pt-BR"/>
        </w:rPr>
        <w:t>proteínas</w:t>
      </w:r>
      <w:r w:rsidRPr="00773180">
        <w:rPr>
          <w:rFonts w:ascii="Times New Roman" w:eastAsia="Times New Roman" w:hAnsi="Times New Roman" w:cs="Times New Roman"/>
          <w:sz w:val="24"/>
          <w:szCs w:val="24"/>
          <w:lang w:eastAsia="pt-BR"/>
        </w:rPr>
        <w:t>). Por fim, os produtores, consumidores e decompositores formam as </w:t>
      </w:r>
      <w:r w:rsidRPr="00773180">
        <w:rPr>
          <w:rFonts w:ascii="Times New Roman" w:eastAsia="Times New Roman" w:hAnsi="Times New Roman" w:cs="Times New Roman"/>
          <w:sz w:val="24"/>
          <w:szCs w:val="24"/>
          <w:u w:val="single"/>
          <w:lang w:eastAsia="pt-BR"/>
        </w:rPr>
        <w:t>teias tróficas</w:t>
      </w:r>
      <w:r w:rsidRPr="00773180">
        <w:rPr>
          <w:rFonts w:ascii="Times New Roman" w:eastAsia="Times New Roman" w:hAnsi="Times New Roman" w:cs="Times New Roman"/>
          <w:sz w:val="24"/>
          <w:szCs w:val="24"/>
          <w:lang w:eastAsia="pt-BR"/>
        </w:rPr>
        <w:t> responsáveis pela transferência de energia e pela ciclagem de matéria nos ecossistemas.</w:t>
      </w:r>
    </w:p>
    <w:p w:rsidR="00773180" w:rsidRPr="00773180" w:rsidRDefault="00773180" w:rsidP="00773180">
      <w:pPr>
        <w:spacing w:after="100" w:afterAutospacing="1" w:line="240" w:lineRule="auto"/>
        <w:rPr>
          <w:rFonts w:ascii="Times New Roman" w:eastAsia="Times New Roman" w:hAnsi="Times New Roman" w:cs="Times New Roman"/>
          <w:sz w:val="24"/>
          <w:szCs w:val="24"/>
          <w:lang w:eastAsia="pt-BR"/>
        </w:rPr>
      </w:pPr>
      <w:r w:rsidRPr="00773180">
        <w:rPr>
          <w:rFonts w:ascii="Times New Roman" w:eastAsia="Times New Roman" w:hAnsi="Times New Roman" w:cs="Times New Roman"/>
          <w:sz w:val="24"/>
          <w:szCs w:val="24"/>
          <w:lang w:eastAsia="pt-BR"/>
        </w:rPr>
        <w:t>Funcionalmente, descrevemos os ecossistemas através do fluxo de matéria e energia (principalmente através das relações tróficas), </w:t>
      </w:r>
      <w:r w:rsidRPr="00773180">
        <w:rPr>
          <w:rFonts w:ascii="Times New Roman" w:eastAsia="Times New Roman" w:hAnsi="Times New Roman" w:cs="Times New Roman"/>
          <w:sz w:val="24"/>
          <w:szCs w:val="24"/>
          <w:u w:val="single"/>
          <w:lang w:eastAsia="pt-BR"/>
        </w:rPr>
        <w:t>ciclos biogeoquímicos</w:t>
      </w:r>
      <w:r w:rsidRPr="00773180">
        <w:rPr>
          <w:rFonts w:ascii="Times New Roman" w:eastAsia="Times New Roman" w:hAnsi="Times New Roman" w:cs="Times New Roman"/>
          <w:sz w:val="24"/>
          <w:szCs w:val="24"/>
          <w:lang w:eastAsia="pt-BR"/>
        </w:rPr>
        <w:t>, padrões de ocorrência, ausência e distribuição de organismos no tempo e espaço e também através dos mecanismos de evolução. As populações de organismos formam as cadeias tróficas, onde os produtores são os organismos base e, comumente, mais numerosos do ecossistema. Consumidores podem ocupar diferentes nichos, dependendo das características intrínsecas à cada espécie. Os decompositores são os organismos que reciclam a matéria orgânica e, muitas vezes, participam dos ciclos biogeoquímicos. O </w:t>
      </w:r>
      <w:r w:rsidRPr="00773180">
        <w:rPr>
          <w:rFonts w:ascii="Times New Roman" w:eastAsia="Times New Roman" w:hAnsi="Times New Roman" w:cs="Times New Roman"/>
          <w:sz w:val="24"/>
          <w:szCs w:val="24"/>
          <w:u w:val="single"/>
          <w:lang w:eastAsia="pt-BR"/>
        </w:rPr>
        <w:t>ciclo do nitrogênio</w:t>
      </w:r>
      <w:r w:rsidRPr="00773180">
        <w:rPr>
          <w:rFonts w:ascii="Times New Roman" w:eastAsia="Times New Roman" w:hAnsi="Times New Roman" w:cs="Times New Roman"/>
          <w:sz w:val="24"/>
          <w:szCs w:val="24"/>
          <w:lang w:eastAsia="pt-BR"/>
        </w:rPr>
        <w:t>, por exemplo, possui uma importante etapa biológica na qual as </w:t>
      </w:r>
      <w:r w:rsidRPr="00773180">
        <w:rPr>
          <w:rFonts w:ascii="Times New Roman" w:eastAsia="Times New Roman" w:hAnsi="Times New Roman" w:cs="Times New Roman"/>
          <w:sz w:val="24"/>
          <w:szCs w:val="24"/>
          <w:u w:val="single"/>
          <w:lang w:eastAsia="pt-BR"/>
        </w:rPr>
        <w:t>bactérias</w:t>
      </w:r>
      <w:r w:rsidRPr="00773180">
        <w:rPr>
          <w:rFonts w:ascii="Times New Roman" w:eastAsia="Times New Roman" w:hAnsi="Times New Roman" w:cs="Times New Roman"/>
          <w:sz w:val="24"/>
          <w:szCs w:val="24"/>
          <w:lang w:eastAsia="pt-BR"/>
        </w:rPr>
        <w:t> nitrificantes transformam nitritos em </w:t>
      </w:r>
      <w:r w:rsidRPr="00773180">
        <w:rPr>
          <w:rFonts w:ascii="Times New Roman" w:eastAsia="Times New Roman" w:hAnsi="Times New Roman" w:cs="Times New Roman"/>
          <w:sz w:val="24"/>
          <w:szCs w:val="24"/>
          <w:u w:val="single"/>
          <w:lang w:eastAsia="pt-BR"/>
        </w:rPr>
        <w:t>nitratos</w:t>
      </w:r>
      <w:r w:rsidRPr="00773180">
        <w:rPr>
          <w:rFonts w:ascii="Times New Roman" w:eastAsia="Times New Roman" w:hAnsi="Times New Roman" w:cs="Times New Roman"/>
          <w:sz w:val="24"/>
          <w:szCs w:val="24"/>
          <w:lang w:eastAsia="pt-BR"/>
        </w:rPr>
        <w:t>, forma que pode ser absorvida e utilizada pelas plantas. A distribuição das diferentes populações em um ecossistema é diretamente relacionada aos limites de vida de cada espécie. Temperatura, umidade e pH são apenas alguns exemplos de fatores abióticos que determinam a ocorrência ou ausência dos organismos. Como estes fatores se modificam com o passar do tempo (em uma escala geológica) os seres vivos passam por processos de seleção que podem resultar em migrações para locais com melhores condições, </w:t>
      </w:r>
      <w:r w:rsidRPr="00773180">
        <w:rPr>
          <w:rFonts w:ascii="Times New Roman" w:eastAsia="Times New Roman" w:hAnsi="Times New Roman" w:cs="Times New Roman"/>
          <w:sz w:val="24"/>
          <w:szCs w:val="24"/>
          <w:u w:val="single"/>
          <w:lang w:eastAsia="pt-BR"/>
        </w:rPr>
        <w:t>adaptação</w:t>
      </w:r>
      <w:r w:rsidRPr="00773180">
        <w:rPr>
          <w:rFonts w:ascii="Times New Roman" w:eastAsia="Times New Roman" w:hAnsi="Times New Roman" w:cs="Times New Roman"/>
          <w:sz w:val="24"/>
          <w:szCs w:val="24"/>
          <w:lang w:eastAsia="pt-BR"/>
        </w:rPr>
        <w:t> às novas condições (caso exista naquela população diversidade genética que permita tal adaptação) ou extinção.</w:t>
      </w:r>
    </w:p>
    <w:p w:rsidR="00773180" w:rsidRPr="00773180" w:rsidRDefault="00773180" w:rsidP="00773180">
      <w:pPr>
        <w:spacing w:after="100" w:afterAutospacing="1" w:line="240" w:lineRule="auto"/>
        <w:rPr>
          <w:rFonts w:ascii="Times New Roman" w:eastAsia="Times New Roman" w:hAnsi="Times New Roman" w:cs="Times New Roman"/>
          <w:sz w:val="24"/>
          <w:szCs w:val="24"/>
          <w:lang w:eastAsia="pt-BR"/>
        </w:rPr>
      </w:pPr>
      <w:r w:rsidRPr="00773180">
        <w:rPr>
          <w:rFonts w:ascii="Times New Roman" w:eastAsia="Times New Roman" w:hAnsi="Times New Roman" w:cs="Times New Roman"/>
          <w:sz w:val="24"/>
          <w:szCs w:val="24"/>
          <w:lang w:eastAsia="pt-BR"/>
        </w:rPr>
        <w:t>Um fator muito importante relacionado aos ecossistemas são os serviços ecossistêmicos. Um conceito criado nos anos 2000, ele está relacionado aos benefícios que a sociedade humana obtém livremente dos ambientes naturais que estejam preservados e sejam funcionais. Este conceito for criado a fim de induzir a valorização da natureza através de um ponto de vista monetário. Desde então, diversos serviços foram descritos, tais como: a </w:t>
      </w:r>
      <w:r w:rsidRPr="00773180">
        <w:rPr>
          <w:rFonts w:ascii="Times New Roman" w:eastAsia="Times New Roman" w:hAnsi="Times New Roman" w:cs="Times New Roman"/>
          <w:sz w:val="24"/>
          <w:szCs w:val="24"/>
          <w:u w:val="single"/>
          <w:lang w:eastAsia="pt-BR"/>
        </w:rPr>
        <w:t>polinização</w:t>
      </w:r>
      <w:r w:rsidRPr="00773180">
        <w:rPr>
          <w:rFonts w:ascii="Times New Roman" w:eastAsia="Times New Roman" w:hAnsi="Times New Roman" w:cs="Times New Roman"/>
          <w:sz w:val="24"/>
          <w:szCs w:val="24"/>
          <w:lang w:eastAsia="pt-BR"/>
        </w:rPr>
        <w:t>, a manutenção do </w:t>
      </w:r>
      <w:r w:rsidRPr="00773180">
        <w:rPr>
          <w:rFonts w:ascii="Times New Roman" w:eastAsia="Times New Roman" w:hAnsi="Times New Roman" w:cs="Times New Roman"/>
          <w:sz w:val="24"/>
          <w:szCs w:val="24"/>
          <w:u w:val="single"/>
          <w:lang w:eastAsia="pt-BR"/>
        </w:rPr>
        <w:t>ciclo da água</w:t>
      </w:r>
      <w:r w:rsidRPr="00773180">
        <w:rPr>
          <w:rFonts w:ascii="Times New Roman" w:eastAsia="Times New Roman" w:hAnsi="Times New Roman" w:cs="Times New Roman"/>
          <w:sz w:val="24"/>
          <w:szCs w:val="24"/>
          <w:lang w:eastAsia="pt-BR"/>
        </w:rPr>
        <w:t>, a ciclagem da matéria orgânica e a </w:t>
      </w:r>
      <w:r w:rsidRPr="00773180">
        <w:rPr>
          <w:rFonts w:ascii="Times New Roman" w:eastAsia="Times New Roman" w:hAnsi="Times New Roman" w:cs="Times New Roman"/>
          <w:sz w:val="24"/>
          <w:szCs w:val="24"/>
          <w:u w:val="single"/>
          <w:lang w:eastAsia="pt-BR"/>
        </w:rPr>
        <w:t>decomposição</w:t>
      </w:r>
      <w:r w:rsidRPr="00773180">
        <w:rPr>
          <w:rFonts w:ascii="Times New Roman" w:eastAsia="Times New Roman" w:hAnsi="Times New Roman" w:cs="Times New Roman"/>
          <w:sz w:val="24"/>
          <w:szCs w:val="24"/>
          <w:lang w:eastAsia="pt-BR"/>
        </w:rPr>
        <w:t>, a regulação do clima regional e global e a produção de alimento e matéria-prima. Nota-se que todos estes são processos essenciais para a manutenção da vida, tanto humana quanto de toda a </w:t>
      </w:r>
      <w:r w:rsidRPr="00773180">
        <w:rPr>
          <w:rFonts w:ascii="Times New Roman" w:eastAsia="Times New Roman" w:hAnsi="Times New Roman" w:cs="Times New Roman"/>
          <w:sz w:val="24"/>
          <w:szCs w:val="24"/>
          <w:u w:val="single"/>
          <w:lang w:eastAsia="pt-BR"/>
        </w:rPr>
        <w:t>biosfera</w:t>
      </w:r>
      <w:r w:rsidRPr="00773180">
        <w:rPr>
          <w:rFonts w:ascii="Times New Roman" w:eastAsia="Times New Roman" w:hAnsi="Times New Roman" w:cs="Times New Roman"/>
          <w:sz w:val="24"/>
          <w:szCs w:val="24"/>
          <w:lang w:eastAsia="pt-BR"/>
        </w:rPr>
        <w:t>.</w:t>
      </w:r>
    </w:p>
    <w:p w:rsidR="00773180" w:rsidRPr="00773180" w:rsidRDefault="00773180" w:rsidP="00773180">
      <w:pPr>
        <w:spacing w:after="100" w:afterAutospacing="1" w:line="240" w:lineRule="auto"/>
        <w:rPr>
          <w:rFonts w:ascii="Times New Roman" w:eastAsia="Times New Roman" w:hAnsi="Times New Roman" w:cs="Times New Roman"/>
          <w:sz w:val="24"/>
          <w:szCs w:val="24"/>
          <w:lang w:eastAsia="pt-BR"/>
        </w:rPr>
      </w:pPr>
      <w:r w:rsidRPr="00773180">
        <w:rPr>
          <w:rFonts w:ascii="Times New Roman" w:eastAsia="Times New Roman" w:hAnsi="Times New Roman" w:cs="Times New Roman"/>
          <w:sz w:val="24"/>
          <w:szCs w:val="24"/>
          <w:lang w:eastAsia="pt-BR"/>
        </w:rPr>
        <w:t>Como os ecossistemas englobam grandes áreas e uma gama de populações da fauna e flora, muitas ações de manejo de biodiversidade e </w:t>
      </w:r>
      <w:r w:rsidRPr="00773180">
        <w:rPr>
          <w:rFonts w:ascii="Times New Roman" w:eastAsia="Times New Roman" w:hAnsi="Times New Roman" w:cs="Times New Roman"/>
          <w:sz w:val="24"/>
          <w:szCs w:val="24"/>
          <w:u w:val="single"/>
          <w:lang w:eastAsia="pt-BR"/>
        </w:rPr>
        <w:t>recursos naturais</w:t>
      </w:r>
      <w:r w:rsidRPr="00773180">
        <w:rPr>
          <w:rFonts w:ascii="Times New Roman" w:eastAsia="Times New Roman" w:hAnsi="Times New Roman" w:cs="Times New Roman"/>
          <w:sz w:val="24"/>
          <w:szCs w:val="24"/>
          <w:lang w:eastAsia="pt-BR"/>
        </w:rPr>
        <w:t> são aplicadas nestas unidades ecológicas. Existem diferentes abordagens quanto ao plano de manejo de ecossistemas e o que os define é o objetivo principal relacionado a cada local. Em algumas áreas existem </w:t>
      </w:r>
      <w:r w:rsidRPr="00773180">
        <w:rPr>
          <w:rFonts w:ascii="Times New Roman" w:eastAsia="Times New Roman" w:hAnsi="Times New Roman" w:cs="Times New Roman"/>
          <w:sz w:val="24"/>
          <w:szCs w:val="24"/>
          <w:u w:val="single"/>
          <w:lang w:eastAsia="pt-BR"/>
        </w:rPr>
        <w:t>recursos biológicos</w:t>
      </w:r>
      <w:r w:rsidRPr="00773180">
        <w:rPr>
          <w:rFonts w:ascii="Times New Roman" w:eastAsia="Times New Roman" w:hAnsi="Times New Roman" w:cs="Times New Roman"/>
          <w:sz w:val="24"/>
          <w:szCs w:val="24"/>
          <w:lang w:eastAsia="pt-BR"/>
        </w:rPr>
        <w:t> raros ou com alto risco de extinção que demandam a criação de áreas de proteção isoladas do contato humano e com continuo monitoramento. Em outros locais é possível estabelecer reservas extrativistas, em que a retirada de recursos é feita de maneira controlada e consciente. Seja qual for a ação, o manejo dos ecossistemas é vital para a manutenção da biodiversidade, do funcionamento dos serviços ecossistêmicos e da preservação dos recursos naturais.</w:t>
      </w:r>
    </w:p>
    <w:bookmarkEnd w:id="0"/>
    <w:p w:rsidR="007F2B34" w:rsidRPr="00773180" w:rsidRDefault="00773180" w:rsidP="00773180">
      <w:pPr>
        <w:rPr>
          <w:rFonts w:ascii="Times New Roman" w:hAnsi="Times New Roman" w:cs="Times New Roman"/>
        </w:rPr>
      </w:pPr>
    </w:p>
    <w:sectPr w:rsidR="007F2B34" w:rsidRPr="00773180" w:rsidSect="00773180">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80"/>
    <w:rsid w:val="0077318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D16C"/>
  <w15:chartTrackingRefBased/>
  <w15:docId w15:val="{A003993E-BE6A-42CA-84F2-C1251203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73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18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73180"/>
    <w:rPr>
      <w:color w:val="0000FF"/>
      <w:u w:val="single"/>
    </w:rPr>
  </w:style>
  <w:style w:type="paragraph" w:styleId="NormalWeb">
    <w:name w:val="Normal (Web)"/>
    <w:basedOn w:val="Normal"/>
    <w:uiPriority w:val="99"/>
    <w:semiHidden/>
    <w:unhideWhenUsed/>
    <w:rsid w:val="007731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773180"/>
  </w:style>
  <w:style w:type="character" w:customStyle="1" w:styleId="screen-reader-text-btn">
    <w:name w:val="screen-reader-text-btn"/>
    <w:basedOn w:val="Fontepargpadro"/>
    <w:rsid w:val="00773180"/>
  </w:style>
  <w:style w:type="character" w:styleId="Forte">
    <w:name w:val="Strong"/>
    <w:basedOn w:val="Fontepargpadro"/>
    <w:uiPriority w:val="22"/>
    <w:qFormat/>
    <w:rsid w:val="00773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9796">
      <w:bodyDiv w:val="1"/>
      <w:marLeft w:val="0"/>
      <w:marRight w:val="0"/>
      <w:marTop w:val="0"/>
      <w:marBottom w:val="0"/>
      <w:divBdr>
        <w:top w:val="none" w:sz="0" w:space="0" w:color="auto"/>
        <w:left w:val="none" w:sz="0" w:space="0" w:color="auto"/>
        <w:bottom w:val="none" w:sz="0" w:space="0" w:color="auto"/>
        <w:right w:val="none" w:sz="0" w:space="0" w:color="auto"/>
      </w:divBdr>
      <w:divsChild>
        <w:div w:id="92096746">
          <w:marLeft w:val="0"/>
          <w:marRight w:val="0"/>
          <w:marTop w:val="0"/>
          <w:marBottom w:val="150"/>
          <w:divBdr>
            <w:top w:val="none" w:sz="0" w:space="0" w:color="auto"/>
            <w:left w:val="none" w:sz="0" w:space="0" w:color="auto"/>
            <w:bottom w:val="none" w:sz="0" w:space="0" w:color="auto"/>
            <w:right w:val="none" w:sz="0" w:space="0" w:color="auto"/>
          </w:divBdr>
          <w:divsChild>
            <w:div w:id="440413314">
              <w:marLeft w:val="0"/>
              <w:marRight w:val="0"/>
              <w:marTop w:val="150"/>
              <w:marBottom w:val="150"/>
              <w:divBdr>
                <w:top w:val="none" w:sz="0" w:space="0" w:color="auto"/>
                <w:left w:val="none" w:sz="0" w:space="0" w:color="auto"/>
                <w:bottom w:val="none" w:sz="0" w:space="0" w:color="auto"/>
                <w:right w:val="none" w:sz="0" w:space="0" w:color="auto"/>
              </w:divBdr>
            </w:div>
          </w:divsChild>
        </w:div>
        <w:div w:id="117953709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3476</Characters>
  <Application>Microsoft Office Word</Application>
  <DocSecurity>0</DocSecurity>
  <Lines>28</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2018-10-22T16:53:00Z</dcterms:created>
  <dcterms:modified xsi:type="dcterms:W3CDTF">2018-10-22T16:54:00Z</dcterms:modified>
</cp:coreProperties>
</file>