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72" w:rsidRPr="00A63872" w:rsidRDefault="00A63872" w:rsidP="00A63872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</w:pPr>
      <w:bookmarkStart w:id="0" w:name="_GoBack"/>
      <w:r w:rsidRPr="00A63872"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  <w:t>CONFLITOS NO CONTINENTE EUROPEU</w:t>
      </w:r>
    </w:p>
    <w:bookmarkEnd w:id="0"/>
    <w:p w:rsidR="00A63872" w:rsidRPr="00A63872" w:rsidRDefault="00A63872" w:rsidP="00A6387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 CONFLITOS NO CONTINENTE EUROPEU Geografia Prof. Richard Desintegração da Iugoslávia Até 1991, a Iugoslávia era formada por seis repúblicas: Sérvia, Croácia, Eslovênia, </w:t>
      </w:r>
      <w:proofErr w:type="gram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Bósnia- Herzegovina</w:t>
      </w:r>
      <w:proofErr w:type="gram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Macedônia e Montenegro. Também por duas regiões autônomas, Kosovo e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Vojvodina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pertencente a Sérvia. Iugoslávia Diferentes Etnias Como podemos observar na pág.92, sua população era </w:t>
      </w:r>
      <w:proofErr w:type="gram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composto</w:t>
      </w:r>
      <w:proofErr w:type="gram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várias nacionalidades, três religiões e cinco idiomas. Seu Governo Enquanto permaneceu governada por dirigentes autoritários, como o Mal. Tito, permaneceu unida até a sua morte Independências Quatro repúblicas declaram independência: Croácia e Eslovênia; Macedônia e Bósnia-Herzegovina; Iugoslávia passa a ser constituída por Sérvia e Montenegro. O Conflito Os sérvios detêm o poderio militar e por isso tenta impedir a independência das repúblicas. A única república que permaneceu unida a Sérvia foi Montenegro. Na Eslovênia, com o número reduzido de sérvios, o conflito durou 10 dias. Na Bósnia-Herzegovina, o conflito se deu entre mulçumanos, sérvios e croatas, que tentam disputar fatias da Bósnia. Contexto Bósnia-Herzegovina Limpeza Étnica 1995 Pressões dos EUA e OTAN fazem com que se tenha um acordo na Bósnia. O sonho dos sérvios era de unir os territórios dos Balcãs em uma Grande Sérvia. Resultado O acordo de paz dividiu a Bósnia em duas partes: Federação Muçulmano-Croata (controla 51% do país); República Sérvia da Bósnia (controla 49% do país).</w:t>
      </w:r>
    </w:p>
    <w:p w:rsidR="00A63872" w:rsidRPr="00A63872" w:rsidRDefault="00A63872" w:rsidP="00A6387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 CONFLITOS NO CONTINENTE EUROPEU Conflitos em Kosovo e sua Independência Em 1998 o Exército de Libertação de Kosovo cresce no movimento separatista. Slobodan Milosevic,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contratacou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violência. Objetivo do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Contrataque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Impedir que a região autônoma de Kosovo conseguisse a separação do poder central sérvio. Alega combater os separatistas e defender a integridade do país A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gringarada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quieta? NÃO, é claro que NÃO</w:t>
      </w:r>
      <w:proofErr w:type="gram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... Preocupado</w:t>
      </w:r>
      <w:proofErr w:type="gram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fracasso nas negociações de paz, EUA aproveita a oportunidade para mostrar o poderio bélico, contrapondo o antigo e forte aliado russo, os sérvios. Quem Manda mesmo??? Mesmo sem a aprovação oficial da ONU, as tropas da OTAN, lideradas pelos EUA, iniciaram em março de 1999 o ataque aéreo a Sérvia, bombardeando a região por 78 dias com armamento pesado e moderno. A Sérvia se Rende O poder central da Sérvia se rende, aceitando o acordo de paz no qual Kosovo foi mantida como território da república sérvia. Tropas sérvias se retiram, cedendo o espaço para a OTAN. O acordo estabelece o desarmamento da guerrilha albanesa e a volta dos refugiados. Nada foi feito para a população de Kosovo que tem uma posição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sócio-econômico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desfavorável. Resultados da Guerra 60% de índice de desemprego; Importação de 90% dos bens de consumo interno; Incoerência dos EUA em comparação ao breve tempo gasto para promover Kosovo e sua independência, se comparado a paz na palestina. Reconhecimento da Independência de Kosovo A ONU precisa de pelo menos 5 membros para aprovação. Rússia (com poder de veto), recusa-se a reconhecer a independência de Kosovo em meados de 2008.</w:t>
      </w:r>
    </w:p>
    <w:p w:rsidR="00A63872" w:rsidRPr="00A63872" w:rsidRDefault="00A63872" w:rsidP="00A6387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 CONFLITOS NO CONTINENTE EUROPEU ENTRE CATÓLICOS E PROTESTANTES DA IRLANDA DO NORTE O que é o Reino Unido O Reino Unido da Grã-Bretanha e da Irlanda do Norte é constituído por: INGLATERRA ESCÓCIA PAÍS DE GALES IRLANDA DO NORTE Os Católicos Não se trata de uma questão apenas religiosa, mas também política e econômica. Os católicos (38% da população) são republicanos pertencentes a camadas não privilegiadas da sociedade. Querem a independência em relação ao Reino Unido. Agrava-se a situação quando o exército inglês (1969) passou a intervir no conflito. Os Protestantes Os protestantes (51% da população), na sua maioria pertencentes a camadas abastadas, querem permanecer ligados ao Reino Unido. São chamados de unionistas. Após a intervenção inglesa, milhares de pessoas já haviam morrido, entre soldados ingleses, protestantes e católicos. Atentados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Atentados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bomba foram executados pelo Exército Republicano Irlandês (IRA), que compreende a luta armada pela independência da Irlanda do Norte. Atentados do IRA eram praticados tanto na ilha da Irlanda como na Grã-Bretanha, com alvos militares e autoridades britânicas. Vamos lembrar que... O IRA só quer a independência em relação ao Reino Unido. Em 1991, intensifica-se os ataques na Grã-Bretanha, sobretudo em Londres. Os paramilitares protestantes também promoviam ataques contra os católicos. Em 1º de setembro de 1994, entra em vigor o cessar-fogo do IRA e em outubro os protestantes também anunciam o fim da luta armada BUMMMM!!! Em fevereiro de 1996, os conflitos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voltam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ocorrer, quando o IRA acabou com o cessar-fogo e detona um carro bomba em protesto à insistência dos protestantes em condicionar os acordos de paz ao seu desarmamento total. Cessar-Fogo</w:t>
      </w:r>
    </w:p>
    <w:p w:rsidR="00A63872" w:rsidRPr="00A63872" w:rsidRDefault="00A63872" w:rsidP="00A6387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 1997 Novo cessar-fogo Selado acorde de paz, propõe a formação de um governo autônomo para o país, com Participação de duas comunidades no estabelecimento de uma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55% - </w:t>
      </w:r>
      <w:proofErr w:type="gram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protestantes</w:t>
      </w:r>
      <w:proofErr w:type="gram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45% - católicos 2000 Entra em funcionamento a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acordo envolve a deposição de armas pelo IRA e pelos grupos paramilitares </w:t>
      </w:r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protestantes, além da libertação de presos </w:t>
      </w:r>
      <w:proofErr w:type="gram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políticos Formou</w:t>
      </w:r>
      <w:proofErr w:type="gram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governo de coalizão, reunindo o partido unionista democrático e o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Sinn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Féin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Fim? Nesse mesmo ano, o exército britânico encerrou uma intervenção militar na Irlanda do Norte que já durava 38 anos. O país continua a fazer parte do Reino Unido, mas há a possibilidade de separação, desde que a maioria da população decida por isso. E o IRA? Mantém o desejo de que se encerre o domínio britânico na Ilha da Irlanda, mas fará isso por via política. A violência e o ódio entre os dois grupos serão, de fato, um triste capítulo da história do país? UE UNIÃO EUROPÉIA A Construção da UE A necessidade de estabilização política e econômica de uma Europa instável e debilitada após a II GM foi o fator determinante da construção histórica da União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Ceca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(Comunidade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Carvão e do Aço) reunia 6 países em 1952: França; Alemanha;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Italia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Benelux (Bélgica, Países Baixos (Holanda) e Luxemburgo O Benelux (1944) previa uma zona de livre comércio entre seus membros. O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Ceca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estabelecia o mercado comum para produtos e matérias-primas ligados a indústria siderúrgica, carbonífera, de </w:t>
      </w:r>
      <w:proofErr w:type="gram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ferro e aço Houve</w:t>
      </w:r>
      <w:proofErr w:type="gram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integração econômica por conta do êxito alcançado pelo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Ceca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então surge a CEE (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Comunicade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Econômica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), mas tarde chamada de MCE (Mercado Comum Europeu)</w:t>
      </w:r>
    </w:p>
    <w:p w:rsidR="00A63872" w:rsidRPr="00A63872" w:rsidRDefault="00A63872" w:rsidP="00A6387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 O CEE tinha como objetivo a formação de um bloco que pudesse garantir aos seus integrantes a livre circulação de mercadorias, pessoas, capitais e serviços. Unificação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expansão capitalista e com o aumento das vendas e dos lucros das grandes empresas transnacionais, a partir de 1993 a CEE atinge seu objetivo. Tratado de Maastricht Em 1º de janeiro de 1993, o Tratado de Maastricht (cidade da Holanda) entra em vigor. Esse tratado elimina as barreiras que impedem a integração socioeconômica da CEE, implantando o mercado único A partir daí, define-se uma nova e única moeda na Europa unificada, com a criação do Banco Central Europeu. A CEE se transforma em EU UNIÃO EUROPÉIA.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Conseqüências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Tratado de Maastricht Incorpora a futura moeda única, o euro; </w:t>
      </w:r>
      <w:proofErr w:type="gram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Ingressam</w:t>
      </w:r>
      <w:proofErr w:type="gram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bloco a Áustria, Suécia e Finlândia. O euro surge como divisa comum de doze dos quinze países membros da EU. A partir de 2002, a circulação de moedas nacionais, que até então mantinham-se no mercado, começaram a ser substituídas pelas notas e moedas do euro. Incorporação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de mais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países A partir de 2004, a UE incorporou mais dez novos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paíeses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gram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leste</w:t>
      </w:r>
      <w:proofErr w:type="gram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sul da Europa: Estônia, Letônia, Lituânia, Polônia, República Tcheca, Eslováquia, Eslovênia, Hungria, e Malta e Chipre. ELEVADO NÍVEL DE DESENVOLVIMENTO DA EUROPA OCIDENTAL Europa Desenvolvida O continente europeu, palco das revoluções e conflitos mundiais, é formado pelos países mais desenvolvidos do mundo. Segundo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Pnud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(Programa das Nações Unidas para o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Desenvolvimeto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dentre os 20 primeiros países, a Europa apresenta 15 países de alto índice de IDH. Várias empresas multinacionais estão localizadas no continente europeu. Europa Tecnologia e Produtividade O uso intensivo de tecnologia e a contínua inovação dos processos permitem à economia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otimização de seus recursos em elevado índice de produtividade de seus trabalhadores. Níveis de Desenvolvimento Econômico</w:t>
      </w:r>
    </w:p>
    <w:p w:rsidR="00A63872" w:rsidRPr="00A63872" w:rsidRDefault="00A63872" w:rsidP="00A6387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6 Os</w:t>
      </w:r>
      <w:proofErr w:type="gram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níveis de desenvolvimento econômico e tecnológico são caracterizados por fortes contrastes entre os diferentes países e regiões. Divide-se em: Desenvolvimento elevado; Desenvolvimento intermediário; Desenvolvimento fraco. Desenvolvimento Elevado Inglaterra, França, Alemanha, Suíça e Finlândia estão entre os países mais desenvolvidos, com indústrias modernas, agricultura mecanizada e produtiva, e prestação de serviços eficientes. Desenvolvimento Intermediário Itália, Portugal e Espanha se caracterizam por apresentar um menor desenvolvimento industrial e uma agricultura mais tradicional e menos produtiva. Uma importante fonte de renda desses países é o turismo Desenvolvimento Fraco Países do Leste Europeu, como a Romênia e a Albânia, e os países da região do Cáucaso, como a Armênia e a Geórgia, apresentam fraca industrialização e agricultura muito tradicional. Setor Terciário na Europa O Setor terciário europeu também é bastante diversificado. Ocupam os setores comerciais, financeiros e de telefonia. EUROPA: Considerações Finais Destaca-se no mercado internacional da moda França e Itália. Destaque para os centros universitários no Reino Unido, Alemanha, França, Itália e Espanha. EUROPA MIGRAÇÃO E RACISMO Migração por Colonização Sabe-se que houve grande deslocamento do europeu para colonização de outros continentes, principalmente o novo mundo e a Oceania. Grandes Navegações Fluxo Migratório pós II GM Países europeus procuram atrair imigrantes para sua reconstrução, contando com uma MOB barato. Deslocamento interno A crise nos países do Leste Europeu provocou forte imigração para os países da UE, com destaque para França, Alemanha e Itália.</w:t>
      </w:r>
    </w:p>
    <w:p w:rsidR="00A63872" w:rsidRPr="00A63872" w:rsidRDefault="00A63872" w:rsidP="00A63872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7 Por</w:t>
      </w:r>
      <w:proofErr w:type="gram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migrar? A justificativa é elementar: Melhor qualidade de vida. Com investimentos no Oeste Europeu, muda-se o foco. Migrantes saem dos países pobres para os países ricos. XENOFOBIA Antipatia por pessoas fora estranhas ao meio ou vem de fora do país. Crescente diversidade étnica e cultural nas sociedades </w:t>
      </w:r>
      <w:proofErr w:type="spellStart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européias</w:t>
      </w:r>
      <w:proofErr w:type="spellEnd"/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Desemprego Migrações Internas Bulgária e Romênia entram na UE. Em busca de melhor qualidade de vida, vão para Alemanha, França, Itália, Portugal e Espanha. Globalização? Os inexistentes obstáculos financeiros e de capital, que caracteriza a globalização, não se torna recíproco quando se trata de deslocamento de força de trabalho. QUERIDOS ALUNOS, </w:t>
      </w:r>
      <w:r w:rsidRPr="00A6387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NÃO SE ESQUEÇAM DE ESTUDAR OS CAPÍTULOS 5 E 6 DO LIVRO DIDÁTICO. BONS ESTUDOS. PROF. RICHARD.</w:t>
      </w:r>
    </w:p>
    <w:sectPr w:rsidR="00A63872" w:rsidRPr="00A63872" w:rsidSect="00A63872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72"/>
    <w:rsid w:val="00A6387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3615"/>
  <w15:chartTrackingRefBased/>
  <w15:docId w15:val="{3C77164D-F306-4F12-B25A-1FCD03F7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6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63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638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38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adge">
    <w:name w:val="badge"/>
    <w:basedOn w:val="Fontepargpadro"/>
    <w:rsid w:val="00A63872"/>
  </w:style>
  <w:style w:type="character" w:styleId="Hyperlink">
    <w:name w:val="Hyperlink"/>
    <w:basedOn w:val="Fontepargpadro"/>
    <w:uiPriority w:val="99"/>
    <w:semiHidden/>
    <w:unhideWhenUsed/>
    <w:rsid w:val="00A63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344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134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070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887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232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04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5464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40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17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120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1692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2018-10-06T13:36:00Z</dcterms:created>
  <dcterms:modified xsi:type="dcterms:W3CDTF">2018-10-06T13:41:00Z</dcterms:modified>
</cp:coreProperties>
</file>