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82A56">
      <w:pPr>
        <w:pStyle w:val="Ttulo1"/>
        <w:jc w:val="both"/>
        <w:rPr>
          <w:rFonts w:ascii="Times New Roman" w:hAnsi="Times New Roman"/>
          <w:b/>
          <w:sz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</w:rPr>
        <w:t>O MUNDO NO LIXO</w:t>
      </w:r>
    </w:p>
    <w:p w:rsidR="00000000" w:rsidRDefault="00D82A56">
      <w:pPr>
        <w:jc w:val="both"/>
        <w:rPr>
          <w:rFonts w:ascii="Times New Roman" w:hAnsi="Times New Roman"/>
        </w:rPr>
      </w:pPr>
    </w:p>
    <w:p w:rsidR="00000000" w:rsidRDefault="00D82A56">
      <w:pPr>
        <w:jc w:val="both"/>
        <w:rPr>
          <w:rFonts w:ascii="Times New Roman" w:hAnsi="Times New Roman"/>
        </w:rPr>
      </w:pPr>
    </w:p>
    <w:p w:rsidR="00000000" w:rsidRDefault="00D82A56">
      <w:pPr>
        <w:jc w:val="both"/>
        <w:rPr>
          <w:rFonts w:ascii="Times New Roman" w:hAnsi="Times New Roman"/>
          <w:sz w:val="28"/>
        </w:rPr>
      </w:pPr>
    </w:p>
    <w:p w:rsidR="00000000" w:rsidRDefault="00D82A56">
      <w:pPr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O Lixo </w:t>
      </w:r>
      <w:proofErr w:type="gramStart"/>
      <w:r>
        <w:rPr>
          <w:rFonts w:ascii="Times New Roman" w:hAnsi="Times New Roman"/>
          <w:sz w:val="28"/>
        </w:rPr>
        <w:t>( resíduos</w:t>
      </w:r>
      <w:proofErr w:type="gramEnd"/>
      <w:r>
        <w:rPr>
          <w:rFonts w:ascii="Times New Roman" w:hAnsi="Times New Roman"/>
          <w:sz w:val="28"/>
        </w:rPr>
        <w:t xml:space="preserve"> sólidos).</w:t>
      </w:r>
    </w:p>
    <w:p w:rsidR="00000000" w:rsidRDefault="00D82A56">
      <w:pPr>
        <w:jc w:val="both"/>
        <w:rPr>
          <w:rFonts w:ascii="Times New Roman" w:hAnsi="Times New Roman"/>
          <w:sz w:val="28"/>
        </w:rPr>
      </w:pPr>
    </w:p>
    <w:p w:rsidR="00000000" w:rsidRDefault="00D82A56">
      <w:pPr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O Lixo e outras questões ambientais no Sistema Internacional.</w:t>
      </w:r>
    </w:p>
    <w:p w:rsidR="00000000" w:rsidRDefault="00D82A56">
      <w:pPr>
        <w:jc w:val="both"/>
        <w:rPr>
          <w:rFonts w:ascii="Times New Roman" w:hAnsi="Times New Roman"/>
          <w:sz w:val="28"/>
        </w:rPr>
      </w:pPr>
    </w:p>
    <w:p w:rsidR="00000000" w:rsidRDefault="00D82A5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2.1- Alguns problemas e soluções sobre a questão ecológica no mundo;</w:t>
      </w:r>
    </w:p>
    <w:p w:rsidR="00000000" w:rsidRDefault="00D82A56">
      <w:pPr>
        <w:jc w:val="both"/>
        <w:rPr>
          <w:rFonts w:ascii="Times New Roman" w:hAnsi="Times New Roman"/>
          <w:sz w:val="28"/>
        </w:rPr>
      </w:pPr>
    </w:p>
    <w:p w:rsidR="00000000" w:rsidRDefault="00D82A5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2.1.1- Alguns problemas e soluções sobre a questão ecológica no Brasil.</w:t>
      </w:r>
    </w:p>
    <w:p w:rsidR="00000000" w:rsidRDefault="00D82A56">
      <w:pPr>
        <w:jc w:val="both"/>
        <w:rPr>
          <w:rFonts w:ascii="Times New Roman" w:hAnsi="Times New Roman"/>
          <w:sz w:val="28"/>
        </w:rPr>
      </w:pPr>
    </w:p>
    <w:p w:rsidR="00000000" w:rsidRDefault="00D82A56">
      <w:pPr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Co</w:t>
      </w:r>
      <w:r>
        <w:rPr>
          <w:rFonts w:ascii="Times New Roman" w:hAnsi="Times New Roman"/>
          <w:sz w:val="28"/>
        </w:rPr>
        <w:t>nclusão.</w:t>
      </w:r>
    </w:p>
    <w:p w:rsidR="00000000" w:rsidRDefault="00D82A56">
      <w:pPr>
        <w:jc w:val="both"/>
        <w:rPr>
          <w:rFonts w:ascii="Times New Roman" w:hAnsi="Times New Roman"/>
        </w:rPr>
      </w:pPr>
    </w:p>
    <w:p w:rsidR="00000000" w:rsidRDefault="00D82A56">
      <w:pPr>
        <w:jc w:val="both"/>
        <w:rPr>
          <w:rFonts w:ascii="Times New Roman" w:hAnsi="Times New Roman"/>
        </w:rPr>
      </w:pPr>
    </w:p>
    <w:p w:rsidR="00000000" w:rsidRDefault="00D82A56">
      <w:pPr>
        <w:jc w:val="both"/>
        <w:rPr>
          <w:rFonts w:ascii="Times New Roman" w:hAnsi="Times New Roman"/>
        </w:rPr>
      </w:pPr>
    </w:p>
    <w:p w:rsidR="00000000" w:rsidRDefault="00D82A56">
      <w:pPr>
        <w:jc w:val="both"/>
        <w:rPr>
          <w:rFonts w:ascii="Times New Roman" w:hAnsi="Times New Roman"/>
        </w:rPr>
      </w:pPr>
    </w:p>
    <w:p w:rsidR="00000000" w:rsidRDefault="00D82A56">
      <w:pPr>
        <w:jc w:val="both"/>
        <w:rPr>
          <w:rFonts w:ascii="Times New Roman" w:hAnsi="Times New Roman"/>
        </w:rPr>
      </w:pPr>
    </w:p>
    <w:p w:rsidR="00000000" w:rsidRDefault="00D82A56">
      <w:pPr>
        <w:jc w:val="both"/>
        <w:rPr>
          <w:rFonts w:ascii="Times New Roman" w:hAnsi="Times New Roman"/>
        </w:rPr>
      </w:pPr>
    </w:p>
    <w:p w:rsidR="00000000" w:rsidRDefault="00D82A56">
      <w:pPr>
        <w:jc w:val="both"/>
        <w:rPr>
          <w:rFonts w:ascii="Times New Roman" w:hAnsi="Times New Roman"/>
        </w:rPr>
      </w:pPr>
    </w:p>
    <w:p w:rsidR="00000000" w:rsidRDefault="00D82A56">
      <w:pPr>
        <w:jc w:val="both"/>
        <w:rPr>
          <w:rFonts w:ascii="Times New Roman" w:hAnsi="Times New Roman"/>
        </w:rPr>
      </w:pPr>
    </w:p>
    <w:p w:rsidR="00000000" w:rsidRDefault="00D82A56">
      <w:pPr>
        <w:jc w:val="both"/>
        <w:rPr>
          <w:rFonts w:ascii="Times New Roman" w:hAnsi="Times New Roman"/>
        </w:rPr>
      </w:pPr>
    </w:p>
    <w:p w:rsidR="00000000" w:rsidRDefault="00D82A56">
      <w:pPr>
        <w:jc w:val="both"/>
        <w:rPr>
          <w:rFonts w:ascii="Times New Roman" w:hAnsi="Times New Roman"/>
        </w:rPr>
      </w:pPr>
    </w:p>
    <w:p w:rsidR="00000000" w:rsidRDefault="00D82A56">
      <w:pPr>
        <w:jc w:val="both"/>
        <w:rPr>
          <w:rFonts w:ascii="Times New Roman" w:hAnsi="Times New Roman"/>
        </w:rPr>
      </w:pPr>
    </w:p>
    <w:p w:rsidR="00000000" w:rsidRDefault="00D82A56">
      <w:pPr>
        <w:jc w:val="both"/>
        <w:rPr>
          <w:rFonts w:ascii="Times New Roman" w:hAnsi="Times New Roman"/>
        </w:rPr>
      </w:pPr>
    </w:p>
    <w:p w:rsidR="00000000" w:rsidRDefault="00D82A56">
      <w:pPr>
        <w:jc w:val="both"/>
        <w:rPr>
          <w:rFonts w:ascii="Times New Roman" w:hAnsi="Times New Roman"/>
        </w:rPr>
      </w:pPr>
    </w:p>
    <w:p w:rsidR="00000000" w:rsidRDefault="00D82A56">
      <w:pPr>
        <w:jc w:val="both"/>
        <w:rPr>
          <w:rFonts w:ascii="Times New Roman" w:hAnsi="Times New Roman"/>
        </w:rPr>
      </w:pPr>
    </w:p>
    <w:p w:rsidR="00000000" w:rsidRDefault="00D82A56">
      <w:pPr>
        <w:jc w:val="both"/>
        <w:rPr>
          <w:rFonts w:ascii="Times New Roman" w:hAnsi="Times New Roman"/>
        </w:rPr>
      </w:pPr>
    </w:p>
    <w:p w:rsidR="00000000" w:rsidRDefault="00D82A56">
      <w:pPr>
        <w:jc w:val="both"/>
        <w:rPr>
          <w:rFonts w:ascii="Times New Roman" w:hAnsi="Times New Roman"/>
        </w:rPr>
      </w:pPr>
    </w:p>
    <w:p w:rsidR="00000000" w:rsidRDefault="00D82A56">
      <w:pPr>
        <w:jc w:val="both"/>
        <w:rPr>
          <w:rFonts w:ascii="Times New Roman" w:hAnsi="Times New Roman"/>
        </w:rPr>
      </w:pPr>
    </w:p>
    <w:p w:rsidR="00000000" w:rsidRDefault="00D82A56">
      <w:pPr>
        <w:jc w:val="both"/>
        <w:rPr>
          <w:rFonts w:ascii="Times New Roman" w:hAnsi="Times New Roman"/>
        </w:rPr>
      </w:pPr>
    </w:p>
    <w:p w:rsidR="00000000" w:rsidRDefault="00D82A56">
      <w:pPr>
        <w:jc w:val="both"/>
        <w:rPr>
          <w:rFonts w:ascii="Times New Roman" w:hAnsi="Times New Roman"/>
        </w:rPr>
      </w:pPr>
    </w:p>
    <w:p w:rsidR="00000000" w:rsidRDefault="00D82A56">
      <w:pPr>
        <w:jc w:val="both"/>
        <w:rPr>
          <w:rFonts w:ascii="Times New Roman" w:hAnsi="Times New Roman"/>
        </w:rPr>
      </w:pPr>
    </w:p>
    <w:p w:rsidR="00000000" w:rsidRDefault="00D82A56">
      <w:pPr>
        <w:jc w:val="both"/>
        <w:rPr>
          <w:rFonts w:ascii="Times New Roman" w:hAnsi="Times New Roman"/>
        </w:rPr>
      </w:pPr>
    </w:p>
    <w:p w:rsidR="00000000" w:rsidRDefault="00D82A56">
      <w:pPr>
        <w:jc w:val="both"/>
        <w:rPr>
          <w:rFonts w:ascii="Times New Roman" w:hAnsi="Times New Roman"/>
        </w:rPr>
      </w:pPr>
    </w:p>
    <w:p w:rsidR="00000000" w:rsidRDefault="00D82A56">
      <w:pPr>
        <w:jc w:val="both"/>
        <w:rPr>
          <w:rFonts w:ascii="Times New Roman" w:hAnsi="Times New Roman"/>
        </w:rPr>
      </w:pPr>
    </w:p>
    <w:p w:rsidR="00000000" w:rsidRDefault="00D82A56">
      <w:pPr>
        <w:jc w:val="both"/>
        <w:rPr>
          <w:rFonts w:ascii="Times New Roman" w:hAnsi="Times New Roman"/>
        </w:rPr>
      </w:pPr>
    </w:p>
    <w:p w:rsidR="00000000" w:rsidRDefault="00D82A56">
      <w:pPr>
        <w:jc w:val="both"/>
        <w:rPr>
          <w:rFonts w:ascii="Times New Roman" w:hAnsi="Times New Roman"/>
        </w:rPr>
      </w:pPr>
    </w:p>
    <w:p w:rsidR="00000000" w:rsidRDefault="00D82A56">
      <w:pPr>
        <w:jc w:val="both"/>
        <w:rPr>
          <w:rFonts w:ascii="Times New Roman" w:hAnsi="Times New Roman"/>
        </w:rPr>
      </w:pPr>
    </w:p>
    <w:p w:rsidR="00000000" w:rsidRDefault="00D82A56">
      <w:pPr>
        <w:jc w:val="both"/>
        <w:rPr>
          <w:rFonts w:ascii="Times New Roman" w:hAnsi="Times New Roman"/>
        </w:rPr>
      </w:pPr>
    </w:p>
    <w:p w:rsidR="00000000" w:rsidRDefault="00D82A56">
      <w:pPr>
        <w:jc w:val="both"/>
        <w:rPr>
          <w:rFonts w:ascii="Times New Roman" w:hAnsi="Times New Roman"/>
        </w:rPr>
      </w:pPr>
    </w:p>
    <w:p w:rsidR="00000000" w:rsidRDefault="00D82A56">
      <w:pPr>
        <w:jc w:val="both"/>
        <w:rPr>
          <w:rFonts w:ascii="Times New Roman" w:hAnsi="Times New Roman"/>
        </w:rPr>
      </w:pPr>
    </w:p>
    <w:p w:rsidR="00000000" w:rsidRDefault="00D82A56">
      <w:pPr>
        <w:jc w:val="both"/>
        <w:rPr>
          <w:rFonts w:ascii="Times New Roman" w:hAnsi="Times New Roman"/>
        </w:rPr>
      </w:pPr>
    </w:p>
    <w:p w:rsidR="00000000" w:rsidRDefault="00D82A56">
      <w:pPr>
        <w:jc w:val="both"/>
        <w:rPr>
          <w:rFonts w:ascii="Times New Roman" w:hAnsi="Times New Roman"/>
        </w:rPr>
      </w:pPr>
    </w:p>
    <w:p w:rsidR="00000000" w:rsidRDefault="00D82A56">
      <w:pPr>
        <w:jc w:val="both"/>
        <w:rPr>
          <w:rFonts w:ascii="Times New Roman" w:hAnsi="Times New Roman"/>
        </w:rPr>
      </w:pPr>
    </w:p>
    <w:p w:rsidR="00000000" w:rsidRDefault="00D82A56">
      <w:pPr>
        <w:numPr>
          <w:ilvl w:val="0"/>
          <w:numId w:val="4"/>
        </w:num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O LIXO (Resíduos sólidos).</w:t>
      </w:r>
    </w:p>
    <w:p w:rsidR="00000000" w:rsidRDefault="00D82A56">
      <w:pPr>
        <w:jc w:val="both"/>
        <w:rPr>
          <w:rFonts w:ascii="Times New Roman" w:hAnsi="Times New Roman"/>
          <w:b/>
          <w:sz w:val="28"/>
        </w:rPr>
      </w:pPr>
    </w:p>
    <w:p w:rsidR="00000000" w:rsidRDefault="00D82A56">
      <w:pPr>
        <w:jc w:val="both"/>
        <w:rPr>
          <w:rFonts w:ascii="Times New Roman" w:hAnsi="Times New Roman"/>
          <w:b/>
          <w:sz w:val="28"/>
        </w:rPr>
      </w:pPr>
    </w:p>
    <w:p w:rsidR="00000000" w:rsidRDefault="00D82A56">
      <w:pPr>
        <w:pStyle w:val="Ttulo3"/>
        <w:ind w:left="0" w:firstLine="708"/>
        <w:jc w:val="both"/>
        <w:rPr>
          <w:sz w:val="26"/>
        </w:rPr>
      </w:pPr>
      <w:r>
        <w:rPr>
          <w:sz w:val="26"/>
        </w:rPr>
        <w:t>A capacidade humana de inverter coisas novas traz benefícios, mas também causa problemas.</w:t>
      </w:r>
    </w:p>
    <w:p w:rsidR="00000000" w:rsidRDefault="00D82A56">
      <w:pPr>
        <w:jc w:val="both"/>
        <w:rPr>
          <w:rFonts w:ascii="Times New Roman" w:hAnsi="Times New Roman"/>
          <w:sz w:val="26"/>
        </w:rPr>
      </w:pPr>
      <w:r>
        <w:tab/>
      </w:r>
      <w:r>
        <w:rPr>
          <w:rFonts w:ascii="Times New Roman" w:hAnsi="Times New Roman"/>
          <w:sz w:val="26"/>
        </w:rPr>
        <w:t>A palavra lixo deriva do termo latim cinza. Na linguagem técnica é sinônimo de resíduos sólidos</w:t>
      </w:r>
      <w:r>
        <w:rPr>
          <w:rFonts w:ascii="Times New Roman" w:hAnsi="Times New Roman"/>
          <w:sz w:val="26"/>
        </w:rPr>
        <w:t xml:space="preserve"> e é representado por materiais descartados pelas atividades humanas, os quais podem ser reciclados e parcialmente utilizados.</w:t>
      </w:r>
    </w:p>
    <w:p w:rsidR="00000000" w:rsidRDefault="00D82A56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 xml:space="preserve">Tudo aquilo que consumimos foi produzido em algum </w:t>
      </w:r>
      <w:proofErr w:type="gramStart"/>
      <w:r>
        <w:rPr>
          <w:rFonts w:ascii="Times New Roman" w:hAnsi="Times New Roman"/>
          <w:sz w:val="26"/>
        </w:rPr>
        <w:t>lugar ,</w:t>
      </w:r>
      <w:proofErr w:type="gramEnd"/>
      <w:r>
        <w:rPr>
          <w:rFonts w:ascii="Times New Roman" w:hAnsi="Times New Roman"/>
          <w:sz w:val="26"/>
        </w:rPr>
        <w:t xml:space="preserve"> depois de consumido deveria voltar para os ciclos da natureza. Mas cer</w:t>
      </w:r>
      <w:r>
        <w:rPr>
          <w:rFonts w:ascii="Times New Roman" w:hAnsi="Times New Roman"/>
          <w:sz w:val="26"/>
        </w:rPr>
        <w:t>tas coisas que inventamos, a natureza tem dificuldade para reciclar.</w:t>
      </w:r>
    </w:p>
    <w:p w:rsidR="00000000" w:rsidRDefault="00D82A56">
      <w:pPr>
        <w:jc w:val="both"/>
        <w:rPr>
          <w:rFonts w:ascii="Times New Roman" w:hAnsi="Times New Roman"/>
          <w:sz w:val="26"/>
        </w:rPr>
      </w:pPr>
    </w:p>
    <w:p w:rsidR="00000000" w:rsidRDefault="00D82A56">
      <w:pPr>
        <w:numPr>
          <w:ilvl w:val="0"/>
          <w:numId w:val="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Classificação do Lixo</w:t>
      </w:r>
      <w:r>
        <w:rPr>
          <w:rFonts w:ascii="Times New Roman" w:hAnsi="Times New Roman"/>
          <w:sz w:val="28"/>
        </w:rPr>
        <w:t>.</w:t>
      </w:r>
    </w:p>
    <w:p w:rsidR="00000000" w:rsidRDefault="00D82A56">
      <w:pPr>
        <w:jc w:val="both"/>
        <w:rPr>
          <w:rFonts w:ascii="Times New Roman" w:hAnsi="Times New Roman"/>
          <w:sz w:val="28"/>
          <w:u w:val="single"/>
        </w:rPr>
      </w:pPr>
    </w:p>
    <w:p w:rsidR="00000000" w:rsidRDefault="00D82A56">
      <w:pPr>
        <w:ind w:left="360" w:firstLine="34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São as várias formas de classificar o lixo. Por exemplo:</w:t>
      </w:r>
    </w:p>
    <w:p w:rsidR="00000000" w:rsidRDefault="00D82A56">
      <w:pPr>
        <w:jc w:val="both"/>
        <w:rPr>
          <w:rFonts w:ascii="Times New Roman" w:hAnsi="Times New Roman"/>
          <w:sz w:val="26"/>
        </w:rPr>
      </w:pPr>
    </w:p>
    <w:p w:rsidR="00000000" w:rsidRDefault="00D82A56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Por sua </w:t>
      </w:r>
      <w:proofErr w:type="gramStart"/>
      <w:r>
        <w:rPr>
          <w:rFonts w:ascii="Times New Roman" w:hAnsi="Times New Roman"/>
          <w:sz w:val="26"/>
        </w:rPr>
        <w:t>natureza  física</w:t>
      </w:r>
      <w:proofErr w:type="gramEnd"/>
      <w:r>
        <w:rPr>
          <w:rFonts w:ascii="Times New Roman" w:hAnsi="Times New Roman"/>
          <w:sz w:val="26"/>
        </w:rPr>
        <w:t>:</w:t>
      </w:r>
    </w:p>
    <w:p w:rsidR="00000000" w:rsidRDefault="00D82A56">
      <w:pPr>
        <w:jc w:val="both"/>
        <w:rPr>
          <w:rFonts w:ascii="Times New Roman" w:hAnsi="Times New Roman"/>
          <w:sz w:val="26"/>
        </w:rPr>
      </w:pPr>
    </w:p>
    <w:p w:rsidR="00000000" w:rsidRDefault="00D82A56">
      <w:pPr>
        <w:numPr>
          <w:ilvl w:val="0"/>
          <w:numId w:val="4"/>
        </w:num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O LIXO E OUTRAS QUESTÕES AMBIENTAIS NO SISTEMA INTERNACIONAL.</w:t>
      </w:r>
    </w:p>
    <w:p w:rsidR="00000000" w:rsidRDefault="00D82A56">
      <w:pPr>
        <w:jc w:val="both"/>
        <w:rPr>
          <w:rFonts w:ascii="Times New Roman" w:hAnsi="Times New Roman"/>
          <w:b/>
          <w:sz w:val="28"/>
        </w:rPr>
      </w:pPr>
    </w:p>
    <w:p w:rsidR="00000000" w:rsidRDefault="00D82A56">
      <w:pPr>
        <w:ind w:left="708"/>
        <w:jc w:val="both"/>
        <w:rPr>
          <w:rFonts w:ascii="Times New Roman" w:hAnsi="Times New Roman"/>
          <w:b/>
          <w:sz w:val="28"/>
        </w:rPr>
      </w:pPr>
    </w:p>
    <w:p w:rsidR="00000000" w:rsidRDefault="00D82A56">
      <w:pPr>
        <w:ind w:left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Ao fim do 2º </w:t>
      </w:r>
      <w:r>
        <w:rPr>
          <w:rFonts w:ascii="Times New Roman" w:hAnsi="Times New Roman"/>
          <w:sz w:val="26"/>
        </w:rPr>
        <w:t>milênio, a expectativa mais manifesta da ecologia é o medo.</w:t>
      </w:r>
    </w:p>
    <w:p w:rsidR="00000000" w:rsidRDefault="00D82A56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Não o medo surdo, apático e com vergonha, de si mesmo, mas um medo ostensivo, que é dito e escrito, apregado e filmado, e se oferece em um espetáculo nas dimensões da mundialização da comunicação.</w:t>
      </w:r>
      <w:r>
        <w:rPr>
          <w:rFonts w:ascii="Times New Roman" w:hAnsi="Times New Roman"/>
          <w:sz w:val="26"/>
        </w:rPr>
        <w:t xml:space="preserve"> O medo ecológico é um grande medo planetário.</w:t>
      </w:r>
    </w:p>
    <w:p w:rsidR="00000000" w:rsidRDefault="00D82A56">
      <w:pPr>
        <w:pStyle w:val="Corpodetexto"/>
      </w:pPr>
      <w:r>
        <w:tab/>
        <w:t xml:space="preserve">Em um mercado globalizado, competitivo e de consumidores exigentes, a gestão ambiental passou a ter maior relevância, pois as empresas mais bem controladas têm seus custos reduzidos porque consomem menos </w:t>
      </w:r>
      <w:proofErr w:type="gramStart"/>
      <w:r>
        <w:t>maté</w:t>
      </w:r>
      <w:r>
        <w:t>ria- prima</w:t>
      </w:r>
      <w:proofErr w:type="gramEnd"/>
      <w:r>
        <w:t xml:space="preserve"> e insumos, geram menos sobras e lixo, reutilizam, reciclam ou vendem resíduos e gastam menos com o controle da poluição e recuperação ambiental.</w:t>
      </w:r>
    </w:p>
    <w:p w:rsidR="00000000" w:rsidRDefault="00D82A56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Desta forma, as empresas ganham competitividade por meio da gestão ambiental, tanto para a sobreviv</w:t>
      </w:r>
      <w:r>
        <w:rPr>
          <w:rFonts w:ascii="Times New Roman" w:hAnsi="Times New Roman"/>
          <w:sz w:val="26"/>
        </w:rPr>
        <w:t>ência no mercado global quanto para controle dos aspectos ambientais, garantindo a sustentabilidade do processo de desenvolvimento e, consequentemente, a melhoria da qualidade ambiental e de vida da população.</w:t>
      </w:r>
    </w:p>
    <w:p w:rsidR="00000000" w:rsidRDefault="00D82A56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 xml:space="preserve">Assim é necessário que o país disponha de um </w:t>
      </w:r>
      <w:r>
        <w:rPr>
          <w:rFonts w:ascii="Times New Roman" w:hAnsi="Times New Roman"/>
          <w:sz w:val="26"/>
        </w:rPr>
        <w:t>sistema de certificação voluntário que tenha credibilidade perante a comunidade internacional, para garantir a manutenção e ampliação dos negócios realizados e evitar que esses mecanismos sejam utilizados com barreiras não tarifárias ao comércio.</w:t>
      </w:r>
    </w:p>
    <w:p w:rsidR="00000000" w:rsidRDefault="00D82A56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Muitos e</w:t>
      </w:r>
      <w:r>
        <w:rPr>
          <w:rFonts w:ascii="Times New Roman" w:hAnsi="Times New Roman"/>
          <w:sz w:val="26"/>
        </w:rPr>
        <w:t xml:space="preserve">cologistas já estão cansados de desempenhar o papel de lixeiras em uma sociedade que persiste, apesar dos discursos solenes e de eventuais esforços, em consagrar pouca atenção e meios à reciclagem. Foi </w:t>
      </w:r>
      <w:proofErr w:type="gramStart"/>
      <w:r>
        <w:rPr>
          <w:rFonts w:ascii="Times New Roman" w:hAnsi="Times New Roman"/>
          <w:sz w:val="26"/>
        </w:rPr>
        <w:t>à</w:t>
      </w:r>
      <w:proofErr w:type="gramEnd"/>
      <w:r>
        <w:rPr>
          <w:rFonts w:ascii="Times New Roman" w:hAnsi="Times New Roman"/>
          <w:sz w:val="26"/>
        </w:rPr>
        <w:t xml:space="preserve"> respeito da estocagem de </w:t>
      </w:r>
      <w:r>
        <w:rPr>
          <w:rFonts w:ascii="Times New Roman" w:hAnsi="Times New Roman"/>
          <w:sz w:val="26"/>
        </w:rPr>
        <w:lastRenderedPageBreak/>
        <w:t>resíduos de todo tipo que s</w:t>
      </w:r>
      <w:r>
        <w:rPr>
          <w:rFonts w:ascii="Times New Roman" w:hAnsi="Times New Roman"/>
          <w:sz w:val="26"/>
        </w:rPr>
        <w:t>e multiplicaram os conflitos que levaram à constituição de numerosas associações de defesa. Muitos municípios recusaram- se a estocar os lixos domésticos produzidos em grandes aglomerações vizinhas. Outros, escaldados por anos de política de segredo, não a</w:t>
      </w:r>
      <w:r>
        <w:rPr>
          <w:rFonts w:ascii="Times New Roman" w:hAnsi="Times New Roman"/>
          <w:sz w:val="26"/>
        </w:rPr>
        <w:t xml:space="preserve">ceitaram receber lixos industriais, as vezes muito “especiais”. Enfim, cantões ou regiões inteiras opuseram- se em verdadeiros levantes à estocagem de lixos radioativos em seu território, recusando- se a confiar nos discursos tranquilizadores dos serviços </w:t>
      </w:r>
      <w:r>
        <w:rPr>
          <w:rFonts w:ascii="Times New Roman" w:hAnsi="Times New Roman"/>
          <w:sz w:val="26"/>
        </w:rPr>
        <w:t>do Comissariado da Energia Atômica.</w:t>
      </w:r>
    </w:p>
    <w:p w:rsidR="00000000" w:rsidRDefault="00D82A56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Apesar de não ser a expressão de uma organização concreta, entre muitos ecologistas ganhou peso a idéia de que é impossível superar a atual crise ambiental a partir de uma perspectiva puramente ecológica, motivo pelo qu</w:t>
      </w:r>
      <w:r>
        <w:rPr>
          <w:rFonts w:ascii="Times New Roman" w:hAnsi="Times New Roman"/>
          <w:sz w:val="26"/>
        </w:rPr>
        <w:t>al inventaram o conceito de sustentabilidade, para definir a natureza da sociedade que pretendem alcançar.</w:t>
      </w:r>
    </w:p>
    <w:p w:rsidR="00000000" w:rsidRDefault="00D82A56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Afirmam que é possível existir uma sociedade que respeite o meio- ambiente, mas que seja insustentável do ponto de vista econômico e político. Uma d</w:t>
      </w:r>
      <w:r>
        <w:rPr>
          <w:rFonts w:ascii="Times New Roman" w:hAnsi="Times New Roman"/>
          <w:sz w:val="26"/>
        </w:rPr>
        <w:t>itadura verde poderia impor militarmente a proteção do meio natural sem garantir com isso uma sociedade sustentável.</w:t>
      </w:r>
    </w:p>
    <w:p w:rsidR="00000000" w:rsidRDefault="00D82A56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A federação Amigos da Terra, por exemplo, já não se define como organização puramente ecológica, pois luta por um modelo de desenvolviment</w:t>
      </w:r>
      <w:r>
        <w:rPr>
          <w:rFonts w:ascii="Times New Roman" w:hAnsi="Times New Roman"/>
          <w:sz w:val="26"/>
        </w:rPr>
        <w:t>o sustentável, politicamente democrático e socialmente justo. Isto explica as estreitas que esses ecologistas estabeleceram com outros movimentos sociais, como o sindical dos excluídos urbanos, assim como suas campanhas para melhorar a qualidade de vida, e</w:t>
      </w:r>
      <w:r>
        <w:rPr>
          <w:rFonts w:ascii="Times New Roman" w:hAnsi="Times New Roman"/>
          <w:sz w:val="26"/>
        </w:rPr>
        <w:t>m não poucas circunstâncias com outras a que não se dava importância no início do movimento, como o transporte, tratamento de resíduos e alimentação.</w:t>
      </w:r>
    </w:p>
    <w:p w:rsidR="00000000" w:rsidRDefault="00D82A56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Em posição oposta a esta tendência estão os seguidores do que alguns teóricos chamam de “Ecologia profund</w:t>
      </w:r>
      <w:r>
        <w:rPr>
          <w:rFonts w:ascii="Times New Roman" w:hAnsi="Times New Roman"/>
          <w:sz w:val="26"/>
        </w:rPr>
        <w:t xml:space="preserve">a”, eles sustentam: que os ecossistemas e os seres que os integram são pessoas de direito em igualdade de condições com os seres humanos limitados a uma espécie de darwinismo social que defende a idéia de que  a sociedade se rege por leis similares às das </w:t>
      </w:r>
      <w:r>
        <w:rPr>
          <w:rFonts w:ascii="Times New Roman" w:hAnsi="Times New Roman"/>
          <w:sz w:val="26"/>
        </w:rPr>
        <w:t>natureza ( Alguns acham que não se deve lamentar a perda de vidas humanas em catástrofes naturais, pois a sobrevivência do mais apto é a forma que a natureza encontrou para combater o crescimento demográfico). Tais ecologistas crêem na legitimidade de qual</w:t>
      </w:r>
      <w:r>
        <w:rPr>
          <w:rFonts w:ascii="Times New Roman" w:hAnsi="Times New Roman"/>
          <w:sz w:val="26"/>
        </w:rPr>
        <w:t>quer meio para impor a proteção ambiental.</w:t>
      </w:r>
    </w:p>
    <w:p w:rsidR="00000000" w:rsidRDefault="00D82A56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 xml:space="preserve">Alguns grupos preferem manter- se livre de que “contaminação” e concentrar suas atividades em campanhas de denuncias, ações discretas e uma política de fiscalização da conduta de governos ( o Greenpeace é o caso </w:t>
      </w:r>
      <w:r>
        <w:rPr>
          <w:rFonts w:ascii="Times New Roman" w:hAnsi="Times New Roman"/>
          <w:sz w:val="26"/>
        </w:rPr>
        <w:t>mais ilustrativo desta estratégia), a outros lançam listas prontas em eleições nacionais, apoiam criticamente seus governos ou até tomam parte dos mesmos, como é o caso dos verdes alemães que desde a década passada participam de colisões de governos em vár</w:t>
      </w:r>
      <w:r>
        <w:rPr>
          <w:rFonts w:ascii="Times New Roman" w:hAnsi="Times New Roman"/>
          <w:sz w:val="26"/>
        </w:rPr>
        <w:t xml:space="preserve">ias regiões daquele país e no momento integram o governo nacional na coalizão do partido social democrata, é também o exemplo dos ecologistas italianos que estão participando da coalizão. Fenômeno este que foi incentivado pela conferência de </w:t>
      </w:r>
      <w:r>
        <w:rPr>
          <w:rFonts w:ascii="Times New Roman" w:hAnsi="Times New Roman"/>
          <w:sz w:val="26"/>
        </w:rPr>
        <w:lastRenderedPageBreak/>
        <w:t xml:space="preserve">Roterdã </w:t>
      </w:r>
      <w:proofErr w:type="gramStart"/>
      <w:r>
        <w:rPr>
          <w:rFonts w:ascii="Times New Roman" w:hAnsi="Times New Roman"/>
          <w:sz w:val="26"/>
        </w:rPr>
        <w:t>que  b</w:t>
      </w:r>
      <w:r>
        <w:rPr>
          <w:rFonts w:ascii="Times New Roman" w:hAnsi="Times New Roman"/>
          <w:sz w:val="26"/>
        </w:rPr>
        <w:t>uscava</w:t>
      </w:r>
      <w:proofErr w:type="gramEnd"/>
      <w:r>
        <w:rPr>
          <w:rFonts w:ascii="Times New Roman" w:hAnsi="Times New Roman"/>
          <w:sz w:val="26"/>
        </w:rPr>
        <w:t xml:space="preserve"> uma estratégia internacional para a gestão ecologicamente racional dos produtos químicos tóxicos, ampliando a colaboração entre governos e organizações internacionais.</w:t>
      </w:r>
    </w:p>
    <w:p w:rsidR="00000000" w:rsidRDefault="00D82A56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O presidente Bush apresentou aos participantes da conferência sobre o meio ambie</w:t>
      </w:r>
      <w:r>
        <w:rPr>
          <w:rFonts w:ascii="Times New Roman" w:hAnsi="Times New Roman"/>
          <w:sz w:val="26"/>
        </w:rPr>
        <w:t xml:space="preserve">nte mundial realizada na “Casa Branca” em 1990 um folheto no qual havia uma balança. De um lado o mundo </w:t>
      </w:r>
      <w:proofErr w:type="gramStart"/>
      <w:r>
        <w:rPr>
          <w:rFonts w:ascii="Times New Roman" w:hAnsi="Times New Roman"/>
          <w:sz w:val="26"/>
        </w:rPr>
        <w:t>( planeta</w:t>
      </w:r>
      <w:proofErr w:type="gramEnd"/>
      <w:r>
        <w:rPr>
          <w:rFonts w:ascii="Times New Roman" w:hAnsi="Times New Roman"/>
          <w:sz w:val="26"/>
        </w:rPr>
        <w:t>) e de outro 6 barras de ouro em perfeito equilíbrio, de forma que seu governo tentou convencer o mundo de que o meio ambiente não está enfrent</w:t>
      </w:r>
      <w:r>
        <w:rPr>
          <w:rFonts w:ascii="Times New Roman" w:hAnsi="Times New Roman"/>
          <w:sz w:val="26"/>
        </w:rPr>
        <w:t>ando sérios riscos e de a vantagem advinda de qualquer esforço de resgatá- la seria superada pelo custo apresentado por 6 barras de ouro.</w:t>
      </w:r>
    </w:p>
    <w:p w:rsidR="00000000" w:rsidRDefault="00D82A56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A administração de Bush e de todo o governo dos EUA precisavam compreender a importância econômica de um meio ambient</w:t>
      </w:r>
      <w:r>
        <w:rPr>
          <w:rFonts w:ascii="Times New Roman" w:hAnsi="Times New Roman"/>
          <w:sz w:val="26"/>
        </w:rPr>
        <w:t>e saudável, que represente uma espécie de infra- estrutura para apoiar a produtividade futura. O governo Bush insiste com veemência a possibilidade de um mercado livre resolver todos os problemas, porém muitos de nossos mercados são altamente regulamentado</w:t>
      </w:r>
      <w:r>
        <w:rPr>
          <w:rFonts w:ascii="Times New Roman" w:hAnsi="Times New Roman"/>
          <w:sz w:val="26"/>
        </w:rPr>
        <w:t>s com frequência por vias invisíveis.</w:t>
      </w:r>
    </w:p>
    <w:p w:rsidR="00000000" w:rsidRDefault="00D82A56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Entretanto, se um governo mundial não é factível nem desejável, como conseguiremos organizar um esforço mundial de cooperação para salvar o meio ambiente? Só há uma resposta: precisamos negociar acordos internacionais</w:t>
      </w:r>
      <w:r>
        <w:rPr>
          <w:rFonts w:ascii="Times New Roman" w:hAnsi="Times New Roman"/>
          <w:sz w:val="26"/>
        </w:rPr>
        <w:t>, mas que sejam assumidos voluntariamente, embora com a compreensão que deverão conter tanto incentivos quanto penalidades legalmente realizadas, quando do não cumprimento.</w:t>
      </w:r>
    </w:p>
    <w:p w:rsidR="00000000" w:rsidRDefault="00D82A56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Outra importante organização “supranacional” do mundo- As Nações Unidas-  tem de f</w:t>
      </w:r>
      <w:r>
        <w:rPr>
          <w:rFonts w:ascii="Times New Roman" w:hAnsi="Times New Roman"/>
          <w:sz w:val="26"/>
        </w:rPr>
        <w:t>ato, um papel a cumprir- embora duvidosa sua capacidade de fazer muito. Em termos específicos afim de ajudar a monitorar a evolução de um acordo global a ONU deveria estudar a idéia de estabelecer um conselho de administração para ocupar- se dos assuntos r</w:t>
      </w:r>
      <w:r>
        <w:rPr>
          <w:rFonts w:ascii="Times New Roman" w:hAnsi="Times New Roman"/>
          <w:sz w:val="26"/>
        </w:rPr>
        <w:t>elativos ao meio ambiente global. Assim como o conselho de segurança hoje se ocupa de assuntos guerra x paz. Tal fórum pode mostrar- se cada vez mais útil e até necessário, conforme a crise ambiental se revela em toda a sua extensão.</w:t>
      </w:r>
    </w:p>
    <w:p w:rsidR="00000000" w:rsidRDefault="00D82A56">
      <w:pPr>
        <w:jc w:val="both"/>
        <w:rPr>
          <w:rFonts w:ascii="Times New Roman" w:hAnsi="Times New Roman"/>
          <w:sz w:val="26"/>
        </w:rPr>
      </w:pPr>
    </w:p>
    <w:p w:rsidR="00000000" w:rsidRDefault="00D82A56">
      <w:pPr>
        <w:jc w:val="both"/>
        <w:rPr>
          <w:rFonts w:ascii="Times New Roman" w:hAnsi="Times New Roman"/>
          <w:sz w:val="26"/>
        </w:rPr>
      </w:pPr>
    </w:p>
    <w:p w:rsidR="00000000" w:rsidRDefault="00D82A56">
      <w:pPr>
        <w:jc w:val="both"/>
        <w:rPr>
          <w:rFonts w:ascii="Times New Roman" w:hAnsi="Times New Roman"/>
          <w:sz w:val="26"/>
        </w:rPr>
      </w:pPr>
    </w:p>
    <w:p w:rsidR="00000000" w:rsidRDefault="00D82A56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2.1- Alguns problem</w:t>
      </w:r>
      <w:r>
        <w:rPr>
          <w:rFonts w:ascii="Times New Roman" w:hAnsi="Times New Roman"/>
          <w:b/>
          <w:sz w:val="28"/>
        </w:rPr>
        <w:t>as e soluções sobre a questão ecológica no mundo.</w:t>
      </w:r>
    </w:p>
    <w:p w:rsidR="00000000" w:rsidRDefault="00D82A56">
      <w:pPr>
        <w:jc w:val="both"/>
        <w:rPr>
          <w:rFonts w:ascii="Times New Roman" w:hAnsi="Times New Roman"/>
          <w:b/>
          <w:sz w:val="28"/>
        </w:rPr>
      </w:pPr>
    </w:p>
    <w:p w:rsidR="00000000" w:rsidRDefault="00D82A56">
      <w:pPr>
        <w:jc w:val="both"/>
        <w:rPr>
          <w:rFonts w:ascii="Times New Roman" w:hAnsi="Times New Roman"/>
          <w:b/>
          <w:sz w:val="28"/>
        </w:rPr>
      </w:pPr>
    </w:p>
    <w:p w:rsidR="00000000" w:rsidRDefault="00D82A56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sz w:val="26"/>
        </w:rPr>
        <w:t xml:space="preserve">Todos os anos, 310 milhões de caixas de lenço de papel são consumidas na Grã- Bretanha </w:t>
      </w:r>
      <w:proofErr w:type="gramStart"/>
      <w:r>
        <w:rPr>
          <w:rFonts w:ascii="Times New Roman" w:hAnsi="Times New Roman"/>
          <w:sz w:val="26"/>
        </w:rPr>
        <w:t>( lenços</w:t>
      </w:r>
      <w:proofErr w:type="gramEnd"/>
      <w:r>
        <w:rPr>
          <w:rFonts w:ascii="Times New Roman" w:hAnsi="Times New Roman"/>
          <w:sz w:val="26"/>
        </w:rPr>
        <w:t xml:space="preserve"> de papel não são recicláveis). Se cada habitante do planeta utilizasse uma caixa de papel de lenço por mês,</w:t>
      </w:r>
      <w:r>
        <w:rPr>
          <w:rFonts w:ascii="Times New Roman" w:hAnsi="Times New Roman"/>
          <w:sz w:val="26"/>
        </w:rPr>
        <w:t xml:space="preserve"> não haveria mais árvores no mundo.</w:t>
      </w:r>
    </w:p>
    <w:p w:rsidR="00000000" w:rsidRDefault="00D82A56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  <w:u w:val="single"/>
        </w:rPr>
        <w:t>Armênia</w:t>
      </w:r>
      <w:r>
        <w:rPr>
          <w:rFonts w:ascii="Times New Roman" w:hAnsi="Times New Roman"/>
          <w:sz w:val="26"/>
        </w:rPr>
        <w:t>- A segunda unidade da central nuclear de Medzamore foi religada em outubro de 1995. A usina fora fechada em 1988, por causa da forte oposição popular. Há uma grande carência de energia no país, devido à falta de</w:t>
      </w:r>
      <w:r>
        <w:rPr>
          <w:rFonts w:ascii="Times New Roman" w:hAnsi="Times New Roman"/>
          <w:sz w:val="26"/>
        </w:rPr>
        <w:t xml:space="preserve"> investimentos e ao bloqueio no suprimento de energia em decorrência da guerra de sete anos entre a Armênia e o Azerbaijão. O religamento do reator gerou protestos dos vizinhos </w:t>
      </w:r>
      <w:r>
        <w:rPr>
          <w:rFonts w:ascii="Times New Roman" w:hAnsi="Times New Roman"/>
          <w:sz w:val="26"/>
        </w:rPr>
        <w:lastRenderedPageBreak/>
        <w:t>Azerbaijão, Geórgia e Turquia, que consideram a usina de Medzamore uma ameaça a</w:t>
      </w:r>
      <w:r>
        <w:rPr>
          <w:rFonts w:ascii="Times New Roman" w:hAnsi="Times New Roman"/>
          <w:sz w:val="26"/>
        </w:rPr>
        <w:t>o ambiente. Representantes do governo americano também protestaram, afirmando que ela está entre as mais perigosas do mundo.</w:t>
      </w:r>
    </w:p>
    <w:p w:rsidR="00000000" w:rsidRDefault="00D82A56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  <w:u w:val="single"/>
        </w:rPr>
        <w:t>Coréia do Sul</w:t>
      </w:r>
      <w:r>
        <w:rPr>
          <w:rFonts w:ascii="Times New Roman" w:hAnsi="Times New Roman"/>
          <w:sz w:val="26"/>
        </w:rPr>
        <w:t xml:space="preserve">- Técnicos </w:t>
      </w:r>
      <w:proofErr w:type="gramStart"/>
      <w:r>
        <w:rPr>
          <w:rFonts w:ascii="Times New Roman" w:hAnsi="Times New Roman"/>
          <w:sz w:val="26"/>
        </w:rPr>
        <w:t>sul- coreanos</w:t>
      </w:r>
      <w:proofErr w:type="gramEnd"/>
      <w:r>
        <w:rPr>
          <w:rFonts w:ascii="Times New Roman" w:hAnsi="Times New Roman"/>
          <w:sz w:val="26"/>
        </w:rPr>
        <w:t xml:space="preserve"> estimam que os custos de conclusão de cinco reatores atualmente em obras tendem a atingir o </w:t>
      </w:r>
      <w:r>
        <w:rPr>
          <w:rFonts w:ascii="Times New Roman" w:hAnsi="Times New Roman"/>
          <w:sz w:val="26"/>
        </w:rPr>
        <w:t>dobro do preço dos reatores já em operação. Além disso, a oposição popular à energia nuclear e, em particular, à construção de depósitos de lixo atômico, cresce a cada dia.</w:t>
      </w:r>
    </w:p>
    <w:p w:rsidR="00000000" w:rsidRDefault="00D82A56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  <w:u w:val="single"/>
        </w:rPr>
        <w:t>Taiwan</w:t>
      </w:r>
      <w:r>
        <w:rPr>
          <w:rFonts w:ascii="Times New Roman" w:hAnsi="Times New Roman"/>
          <w:sz w:val="26"/>
        </w:rPr>
        <w:t>- As discussões sobre como tratar os resíduos radioativos das seis usinas nu</w:t>
      </w:r>
      <w:r>
        <w:rPr>
          <w:rFonts w:ascii="Times New Roman" w:hAnsi="Times New Roman"/>
          <w:sz w:val="26"/>
        </w:rPr>
        <w:t>cleares do país continuam a afetar a indústria. Enquanto isso, os planos para dois novos reatores foram adiados- devido à oposição popular e à escalada dos custos.</w:t>
      </w:r>
    </w:p>
    <w:p w:rsidR="00000000" w:rsidRDefault="00D82A56">
      <w:pPr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Para que o mundo permaneça habitável ao longo dos séculos, o diferencial será sempre o homem</w:t>
      </w:r>
      <w:r>
        <w:rPr>
          <w:rFonts w:ascii="Times New Roman" w:hAnsi="Times New Roman"/>
          <w:sz w:val="26"/>
        </w:rPr>
        <w:t xml:space="preserve"> e suas atitudes. E os bons exemplos de cidadania pipocam em todo o mundo. Hoje, moradores de países como Inglaterra e Alemanha- onde laboratórios se esmeram para descobrir novos equipamentos e técnicas para reciclar o lixo- dão exemplos concretos de civil</w:t>
      </w:r>
      <w:r>
        <w:rPr>
          <w:rFonts w:ascii="Times New Roman" w:hAnsi="Times New Roman"/>
          <w:sz w:val="26"/>
        </w:rPr>
        <w:t xml:space="preserve">idade, praticando a coleta seletiva de lixo. Em São Francisco, Califórnia, muitas pessoas comem o camarão e guardam os restos numa sacola plástica no freezer à espera do caminhão coletor, que passa duas vezes por semana. Mas em vários países o que se vê é </w:t>
      </w:r>
      <w:r>
        <w:rPr>
          <w:rFonts w:ascii="Times New Roman" w:hAnsi="Times New Roman"/>
          <w:sz w:val="26"/>
        </w:rPr>
        <w:t>camarão e outros alimentos apodrecendo no meio da rua.</w:t>
      </w:r>
    </w:p>
    <w:p w:rsidR="00000000" w:rsidRDefault="00D82A56">
      <w:pPr>
        <w:ind w:firstLine="708"/>
        <w:jc w:val="both"/>
        <w:rPr>
          <w:rFonts w:ascii="Times New Roman" w:hAnsi="Times New Roman"/>
          <w:sz w:val="26"/>
          <w:u w:val="single"/>
        </w:rPr>
      </w:pPr>
    </w:p>
    <w:p w:rsidR="00000000" w:rsidRDefault="00D82A56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u w:val="single"/>
        </w:rPr>
        <w:t>Soluções curiosas</w:t>
      </w:r>
      <w:r>
        <w:rPr>
          <w:rFonts w:ascii="Times New Roman" w:hAnsi="Times New Roman"/>
          <w:sz w:val="26"/>
        </w:rPr>
        <w:t>:</w:t>
      </w:r>
    </w:p>
    <w:p w:rsidR="00000000" w:rsidRDefault="00D82A56">
      <w:pPr>
        <w:ind w:firstLine="708"/>
        <w:jc w:val="both"/>
        <w:rPr>
          <w:rFonts w:ascii="Times New Roman" w:hAnsi="Times New Roman"/>
          <w:sz w:val="26"/>
        </w:rPr>
      </w:pPr>
    </w:p>
    <w:p w:rsidR="00000000" w:rsidRDefault="00D82A56">
      <w:pPr>
        <w:jc w:val="both"/>
        <w:rPr>
          <w:rFonts w:ascii="Times New Roman" w:hAnsi="Times New Roman"/>
          <w:sz w:val="26"/>
        </w:rPr>
      </w:pPr>
      <w:proofErr w:type="gramStart"/>
      <w:r>
        <w:rPr>
          <w:rFonts w:ascii="Times New Roman" w:hAnsi="Times New Roman"/>
          <w:b/>
          <w:sz w:val="26"/>
        </w:rPr>
        <w:t>Ferro- velho</w:t>
      </w:r>
      <w:proofErr w:type="gramEnd"/>
      <w:r>
        <w:rPr>
          <w:rFonts w:ascii="Times New Roman" w:hAnsi="Times New Roman"/>
          <w:b/>
          <w:sz w:val="26"/>
        </w:rPr>
        <w:t xml:space="preserve"> colorido- microorganismos extraem corantes de sucata</w:t>
      </w:r>
      <w:r>
        <w:rPr>
          <w:rFonts w:ascii="Times New Roman" w:hAnsi="Times New Roman"/>
          <w:sz w:val="26"/>
        </w:rPr>
        <w:t>.</w:t>
      </w:r>
    </w:p>
    <w:p w:rsidR="00000000" w:rsidRDefault="00D82A56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 xml:space="preserve">A </w:t>
      </w:r>
      <w:proofErr w:type="gramStart"/>
      <w:r>
        <w:rPr>
          <w:rFonts w:ascii="Times New Roman" w:hAnsi="Times New Roman"/>
          <w:sz w:val="26"/>
        </w:rPr>
        <w:t>ferrugem  sempre</w:t>
      </w:r>
      <w:proofErr w:type="gramEnd"/>
      <w:r>
        <w:rPr>
          <w:rFonts w:ascii="Times New Roman" w:hAnsi="Times New Roman"/>
          <w:sz w:val="26"/>
        </w:rPr>
        <w:t xml:space="preserve"> foi usada para fazer tinturas vermelhas, mas a Green Tech, deu um passo à frente com uma nova</w:t>
      </w:r>
      <w:r>
        <w:rPr>
          <w:rFonts w:ascii="Times New Roman" w:hAnsi="Times New Roman"/>
          <w:sz w:val="26"/>
        </w:rPr>
        <w:t xml:space="preserve"> técnica batizada de bio- oxidação. Com ela, restos de ferro- desde peças inteiras a filetes que escapam do polimento em grandes placas- são transformados em pigmento pela ação de microorganismos. Além de ser mais barato, o processo não contamina o meio am</w:t>
      </w:r>
      <w:r>
        <w:rPr>
          <w:rFonts w:ascii="Times New Roman" w:hAnsi="Times New Roman"/>
          <w:sz w:val="26"/>
        </w:rPr>
        <w:t>biente e é três vezes mais rápido que os tratamentos químicos tradicionais de oxidação. Os corantes produzidos são usados em tintas, material de construção, plásticos, cosméticos e até alimentos.</w:t>
      </w:r>
    </w:p>
    <w:p w:rsidR="00000000" w:rsidRDefault="00D82A56">
      <w:pPr>
        <w:jc w:val="both"/>
        <w:rPr>
          <w:rFonts w:ascii="Times New Roman" w:hAnsi="Times New Roman"/>
          <w:b/>
          <w:sz w:val="26"/>
        </w:rPr>
      </w:pPr>
    </w:p>
    <w:p w:rsidR="00000000" w:rsidRDefault="00D82A56">
      <w:pPr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Da mesa para o forno- restos de comida são assados para faz</w:t>
      </w:r>
      <w:r>
        <w:rPr>
          <w:rFonts w:ascii="Times New Roman" w:hAnsi="Times New Roman"/>
          <w:b/>
          <w:sz w:val="26"/>
        </w:rPr>
        <w:t>er carvão.</w:t>
      </w:r>
    </w:p>
    <w:p w:rsidR="00000000" w:rsidRDefault="00D82A56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sz w:val="26"/>
        </w:rPr>
        <w:t>Todo dia, a escola ginasial do bairro de Suginami, em Tóquio, dá uma aula de reciclagem com as sobras de suas refeições: elas vão para um forno especial e viram carvão. Trata- se, na verdade, de um potente carbonizador elétrico, do tamanho de u</w:t>
      </w:r>
      <w:r>
        <w:rPr>
          <w:rFonts w:ascii="Times New Roman" w:hAnsi="Times New Roman"/>
          <w:sz w:val="26"/>
        </w:rPr>
        <w:t>ma máquina de lavar, desenvolvido pelas empresas Sugiyama Metals e Mitsubishi. Assados à temperatura de 300º C durante 20 horas, os 40 quilos diários de restos de comida viram 5 quilos de material combustível que também serve para produzir uma ótima argama</w:t>
      </w:r>
      <w:r>
        <w:rPr>
          <w:rFonts w:ascii="Times New Roman" w:hAnsi="Times New Roman"/>
          <w:sz w:val="26"/>
        </w:rPr>
        <w:t>ssa na construção civil.</w:t>
      </w:r>
    </w:p>
    <w:p w:rsidR="00000000" w:rsidRDefault="00D82A56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 xml:space="preserve">Um processo parecido foi desenvolvido parecido foi desenvolvido pelo Serviço de Pesquisas Agrícolas dos Estados Unidos, em Nova Orleans, para </w:t>
      </w:r>
      <w:r>
        <w:rPr>
          <w:rFonts w:ascii="Times New Roman" w:hAnsi="Times New Roman"/>
          <w:sz w:val="26"/>
        </w:rPr>
        <w:lastRenderedPageBreak/>
        <w:t>aproveitar as 50 milhões de toneladas de cascas de nozes, amêndoas e arroz que sobram po</w:t>
      </w:r>
      <w:r>
        <w:rPr>
          <w:rFonts w:ascii="Times New Roman" w:hAnsi="Times New Roman"/>
          <w:sz w:val="26"/>
        </w:rPr>
        <w:t>r ano em todo o planeta. Torradas a mais de 900º C, elas produzem um tipo de carvão chamado carbono ativado, que oferece aplicações práticas sofisticadas. Sua capacidade de absorver até metais como o chumbo permite o emprego em filtros de estações de trata</w:t>
      </w:r>
      <w:r>
        <w:rPr>
          <w:rFonts w:ascii="Times New Roman" w:hAnsi="Times New Roman"/>
          <w:sz w:val="26"/>
        </w:rPr>
        <w:t>mento de água e no monitoramento e controle da poluição do ar.</w:t>
      </w:r>
    </w:p>
    <w:p w:rsidR="00000000" w:rsidRDefault="00D82A56">
      <w:pPr>
        <w:jc w:val="both"/>
        <w:rPr>
          <w:rFonts w:ascii="Times New Roman" w:hAnsi="Times New Roman"/>
          <w:sz w:val="26"/>
        </w:rPr>
      </w:pPr>
    </w:p>
    <w:p w:rsidR="00000000" w:rsidRDefault="00D82A56">
      <w:pPr>
        <w:pStyle w:val="Ttulo4"/>
        <w:jc w:val="both"/>
      </w:pPr>
      <w:r>
        <w:t xml:space="preserve">Impressão com chá de sumiço- Tinta japonesa desaparece com o calor. </w:t>
      </w:r>
    </w:p>
    <w:p w:rsidR="00000000" w:rsidRDefault="00D82A56">
      <w:pPr>
        <w:pStyle w:val="Ttulo4"/>
        <w:ind w:firstLine="708"/>
        <w:jc w:val="both"/>
        <w:rPr>
          <w:b w:val="0"/>
        </w:rPr>
      </w:pPr>
      <w:r>
        <w:rPr>
          <w:b w:val="0"/>
        </w:rPr>
        <w:t>Muita gente acreditava que a informatização reduziria o uso de papel. Surpresa: aconteceu justamente o contrário. Apertar o</w:t>
      </w:r>
      <w:r>
        <w:rPr>
          <w:b w:val="0"/>
        </w:rPr>
        <w:t xml:space="preserve"> comando </w:t>
      </w:r>
      <w:r>
        <w:rPr>
          <w:b w:val="0"/>
          <w:i/>
        </w:rPr>
        <w:t xml:space="preserve">print </w:t>
      </w:r>
      <w:r>
        <w:rPr>
          <w:b w:val="0"/>
        </w:rPr>
        <w:t xml:space="preserve">tornou- se uma verdadeira compulsão. Para </w:t>
      </w:r>
      <w:proofErr w:type="gramStart"/>
      <w:r>
        <w:rPr>
          <w:b w:val="0"/>
        </w:rPr>
        <w:t>contra- atacar</w:t>
      </w:r>
      <w:proofErr w:type="gramEnd"/>
      <w:r>
        <w:rPr>
          <w:b w:val="0"/>
        </w:rPr>
        <w:t xml:space="preserve"> tamanho desperdício, os americanos desenvolveram a impressora que retira a tinta do papel. Os japoneses, por sua vez, criaram uma solução alternativa: um pigmento que desaparece quando</w:t>
      </w:r>
      <w:r>
        <w:rPr>
          <w:b w:val="0"/>
        </w:rPr>
        <w:t xml:space="preserve"> exposto ao calor. Essa técnica, criada por Kenji Sano e Satoshi Takayama, engenheiros químicos da Toshiba, envolve a folha descolorante e um reagente especial. Basta aquecer o papel, portanto, para ele ficar literalmente novinho em folha.</w:t>
      </w:r>
    </w:p>
    <w:p w:rsidR="00000000" w:rsidRDefault="00D82A56">
      <w:pPr>
        <w:jc w:val="both"/>
      </w:pPr>
    </w:p>
    <w:p w:rsidR="00000000" w:rsidRDefault="00D82A56">
      <w:pPr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A cozinha enche</w:t>
      </w:r>
      <w:r>
        <w:rPr>
          <w:rFonts w:ascii="Times New Roman" w:hAnsi="Times New Roman"/>
          <w:b/>
          <w:sz w:val="26"/>
        </w:rPr>
        <w:t xml:space="preserve"> o tanque- Óleo de fritura substitui diesel.</w:t>
      </w:r>
    </w:p>
    <w:p w:rsidR="00000000" w:rsidRDefault="00D82A56">
      <w:pPr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ab/>
      </w:r>
    </w:p>
    <w:p w:rsidR="00000000" w:rsidRDefault="00D82A56">
      <w:pPr>
        <w:jc w:val="both"/>
      </w:pPr>
    </w:p>
    <w:p w:rsidR="00000000" w:rsidRDefault="00D82A56">
      <w:pPr>
        <w:jc w:val="both"/>
        <w:rPr>
          <w:rFonts w:ascii="Times New Roman" w:hAnsi="Times New Roman"/>
        </w:rPr>
      </w:pPr>
      <w:r>
        <w:tab/>
      </w:r>
    </w:p>
    <w:p w:rsidR="00000000" w:rsidRDefault="00D82A56">
      <w:pPr>
        <w:jc w:val="both"/>
        <w:rPr>
          <w:rFonts w:ascii="Times New Roman" w:hAnsi="Times New Roman"/>
          <w:sz w:val="26"/>
        </w:rPr>
      </w:pPr>
    </w:p>
    <w:p w:rsidR="00000000" w:rsidRDefault="00D82A56">
      <w:pPr>
        <w:jc w:val="both"/>
        <w:rPr>
          <w:rFonts w:ascii="Times New Roman" w:hAnsi="Times New Roman"/>
          <w:b/>
          <w:sz w:val="28"/>
        </w:rPr>
      </w:pPr>
    </w:p>
    <w:p w:rsidR="00000000" w:rsidRDefault="00D82A56">
      <w:pPr>
        <w:jc w:val="both"/>
        <w:rPr>
          <w:rFonts w:ascii="Times New Roman" w:hAnsi="Times New Roman"/>
          <w:b/>
          <w:sz w:val="28"/>
        </w:rPr>
      </w:pPr>
    </w:p>
    <w:p w:rsidR="00000000" w:rsidRDefault="00D82A56">
      <w:pPr>
        <w:jc w:val="both"/>
        <w:rPr>
          <w:rFonts w:ascii="Times New Roman" w:hAnsi="Times New Roman"/>
          <w:b/>
          <w:sz w:val="28"/>
        </w:rPr>
      </w:pPr>
    </w:p>
    <w:p w:rsidR="00000000" w:rsidRDefault="00D82A56">
      <w:pPr>
        <w:jc w:val="both"/>
        <w:rPr>
          <w:rFonts w:ascii="Times New Roman" w:hAnsi="Times New Roman"/>
          <w:b/>
          <w:sz w:val="28"/>
        </w:rPr>
      </w:pPr>
    </w:p>
    <w:p w:rsidR="00000000" w:rsidRDefault="00D82A56">
      <w:pPr>
        <w:jc w:val="both"/>
        <w:rPr>
          <w:rFonts w:ascii="Times New Roman" w:hAnsi="Times New Roman"/>
          <w:b/>
          <w:sz w:val="28"/>
        </w:rPr>
      </w:pPr>
    </w:p>
    <w:p w:rsidR="00000000" w:rsidRDefault="00D82A56">
      <w:pPr>
        <w:jc w:val="both"/>
        <w:rPr>
          <w:rFonts w:ascii="Times New Roman" w:hAnsi="Times New Roman"/>
          <w:b/>
          <w:sz w:val="28"/>
        </w:rPr>
      </w:pPr>
    </w:p>
    <w:p w:rsidR="00000000" w:rsidRDefault="00D82A56">
      <w:pPr>
        <w:pStyle w:val="Recuodecorpodetexto"/>
        <w:ind w:left="0"/>
        <w:jc w:val="both"/>
      </w:pPr>
    </w:p>
    <w:p w:rsidR="00000000" w:rsidRDefault="00D82A56">
      <w:pPr>
        <w:pStyle w:val="Ttulo1"/>
        <w:ind w:left="0" w:firstLine="0"/>
        <w:jc w:val="both"/>
        <w:rPr>
          <w:rFonts w:ascii="Times New Roman" w:hAnsi="Times New Roman"/>
          <w:sz w:val="24"/>
          <w:u w:val="none"/>
        </w:rPr>
      </w:pPr>
    </w:p>
    <w:p w:rsidR="00000000" w:rsidRDefault="00D82A56">
      <w:pPr>
        <w:pStyle w:val="Ttulo1"/>
        <w:jc w:val="both"/>
        <w:rPr>
          <w:rFonts w:ascii="Times New Roman" w:hAnsi="Times New Roman"/>
          <w:b/>
        </w:rPr>
      </w:pPr>
    </w:p>
    <w:p w:rsidR="00000000" w:rsidRDefault="00D82A56">
      <w:pPr>
        <w:pStyle w:val="Ttulo1"/>
        <w:jc w:val="both"/>
        <w:rPr>
          <w:rFonts w:ascii="Times New Roman" w:hAnsi="Times New Roman"/>
          <w:b/>
        </w:rPr>
      </w:pPr>
    </w:p>
    <w:p w:rsidR="00000000" w:rsidRDefault="00D82A56">
      <w:pPr>
        <w:pStyle w:val="Ttulo1"/>
        <w:jc w:val="both"/>
        <w:rPr>
          <w:rFonts w:ascii="Times New Roman" w:hAnsi="Times New Roman"/>
          <w:b/>
        </w:rPr>
      </w:pPr>
    </w:p>
    <w:p w:rsidR="00000000" w:rsidRDefault="00D82A56">
      <w:pPr>
        <w:pStyle w:val="Ttulo1"/>
        <w:jc w:val="both"/>
        <w:rPr>
          <w:rFonts w:ascii="Times New Roman" w:hAnsi="Times New Roman"/>
          <w:b/>
        </w:rPr>
      </w:pPr>
    </w:p>
    <w:p w:rsidR="00000000" w:rsidRDefault="00D82A56">
      <w:pPr>
        <w:pStyle w:val="Ttulo1"/>
        <w:jc w:val="both"/>
        <w:rPr>
          <w:rFonts w:ascii="Times New Roman" w:hAnsi="Times New Roman"/>
          <w:b/>
        </w:rPr>
      </w:pPr>
    </w:p>
    <w:p w:rsidR="00000000" w:rsidRDefault="00D82A56">
      <w:pPr>
        <w:pStyle w:val="Ttulo1"/>
        <w:jc w:val="both"/>
        <w:rPr>
          <w:rFonts w:ascii="Times New Roman" w:hAnsi="Times New Roman"/>
          <w:b/>
        </w:rPr>
      </w:pPr>
    </w:p>
    <w:p w:rsidR="00000000" w:rsidRDefault="00D82A56">
      <w:pPr>
        <w:pStyle w:val="Ttulo1"/>
        <w:jc w:val="both"/>
        <w:rPr>
          <w:rFonts w:ascii="Times New Roman" w:hAnsi="Times New Roman"/>
          <w:b/>
        </w:rPr>
      </w:pPr>
    </w:p>
    <w:p w:rsidR="00000000" w:rsidRDefault="00D82A56">
      <w:pPr>
        <w:pStyle w:val="Ttulo1"/>
        <w:ind w:left="0" w:firstLine="0"/>
        <w:jc w:val="both"/>
        <w:rPr>
          <w:rFonts w:ascii="Times New Roman" w:hAnsi="Times New Roman"/>
          <w:b/>
        </w:rPr>
      </w:pPr>
    </w:p>
    <w:p w:rsidR="00000000" w:rsidRDefault="00D82A56">
      <w:pPr>
        <w:pStyle w:val="Ttulo1"/>
        <w:jc w:val="both"/>
        <w:rPr>
          <w:rFonts w:ascii="Times New Roman" w:hAnsi="Times New Roman"/>
          <w:b/>
        </w:rPr>
      </w:pPr>
    </w:p>
    <w:p w:rsidR="00000000" w:rsidRDefault="00D82A56">
      <w:pPr>
        <w:pStyle w:val="Ttulo1"/>
        <w:ind w:left="0" w:firstLine="0"/>
        <w:jc w:val="both"/>
        <w:rPr>
          <w:rFonts w:ascii="Times New Roman" w:hAnsi="Times New Roman"/>
          <w:b/>
        </w:rPr>
      </w:pPr>
    </w:p>
    <w:p w:rsidR="00000000" w:rsidRDefault="00D82A56"/>
    <w:p w:rsidR="00000000" w:rsidRDefault="00D82A56">
      <w:pPr>
        <w:pStyle w:val="Ttulo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BIBLIOGRAFIA</w:t>
      </w:r>
    </w:p>
    <w:p w:rsidR="00000000" w:rsidRDefault="00D82A56">
      <w:pPr>
        <w:jc w:val="both"/>
        <w:rPr>
          <w:rFonts w:ascii="Times New Roman" w:hAnsi="Times New Roman"/>
          <w:sz w:val="28"/>
          <w:u w:val="single"/>
        </w:rPr>
      </w:pPr>
    </w:p>
    <w:p w:rsidR="00000000" w:rsidRDefault="00D82A56">
      <w:pPr>
        <w:jc w:val="both"/>
        <w:rPr>
          <w:rFonts w:ascii="Times New Roman" w:hAnsi="Times New Roman"/>
          <w:sz w:val="28"/>
          <w:u w:val="single"/>
        </w:rPr>
      </w:pPr>
    </w:p>
    <w:p w:rsidR="00000000" w:rsidRDefault="00D82A56">
      <w:pPr>
        <w:jc w:val="both"/>
        <w:rPr>
          <w:rFonts w:ascii="Times New Roman" w:hAnsi="Times New Roman"/>
        </w:rPr>
      </w:pPr>
    </w:p>
    <w:p w:rsidR="00000000" w:rsidRDefault="00D82A5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Livros:</w:t>
      </w:r>
    </w:p>
    <w:p w:rsidR="00000000" w:rsidRDefault="00D82A56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Alphandéry, Pierre; Bitoun, Pierre; Duport, Yves- “O equívoco ecológico- Riscos políticos- Brasiliense, 1º edição, 92- SP.</w:t>
      </w:r>
    </w:p>
    <w:p w:rsidR="00000000" w:rsidRDefault="00D82A56">
      <w:pPr>
        <w:numPr>
          <w:ilvl w:val="0"/>
          <w:numId w:val="1"/>
        </w:num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Gore, Albert- “A terra em balanço- Ecol</w:t>
      </w:r>
      <w:r>
        <w:rPr>
          <w:rFonts w:ascii="Times New Roman" w:hAnsi="Times New Roman"/>
        </w:rPr>
        <w:t xml:space="preserve">ogia e o espírito humano”. </w:t>
      </w:r>
      <w:r>
        <w:rPr>
          <w:rFonts w:ascii="Times New Roman" w:hAnsi="Times New Roman"/>
          <w:lang w:val="en-US"/>
        </w:rPr>
        <w:t>SP- Ed. Augustus, 1993.</w:t>
      </w:r>
    </w:p>
    <w:p w:rsidR="00000000" w:rsidRDefault="00D82A56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Freitas, Jones de; Brício, Japiasso; Aguiar, Renato- “Enciclopédia do mundo contemporâneo”- SP, RJ- Ed. Terceiro milênio, 2000.</w:t>
      </w:r>
    </w:p>
    <w:p w:rsidR="00000000" w:rsidRDefault="00D82A56">
      <w:pPr>
        <w:jc w:val="both"/>
        <w:rPr>
          <w:rFonts w:ascii="Times New Roman" w:hAnsi="Times New Roman"/>
        </w:rPr>
      </w:pPr>
    </w:p>
    <w:p w:rsidR="00000000" w:rsidRDefault="00D82A5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Revistas:</w:t>
      </w:r>
    </w:p>
    <w:p w:rsidR="00000000" w:rsidRDefault="00D82A56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Super Interessante- Setembro, 2000- “Nada se perde”.</w:t>
      </w:r>
    </w:p>
    <w:p w:rsidR="00000000" w:rsidRDefault="00D82A56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Banas Ambient</w:t>
      </w:r>
      <w:r>
        <w:rPr>
          <w:rFonts w:ascii="Times New Roman" w:hAnsi="Times New Roman"/>
        </w:rPr>
        <w:t>al- Dezembro de 99, fevereiro de 2000, abril 2000.</w:t>
      </w:r>
    </w:p>
    <w:p w:rsidR="00000000" w:rsidRDefault="00D82A56">
      <w:pPr>
        <w:jc w:val="both"/>
        <w:rPr>
          <w:rFonts w:ascii="Times New Roman" w:hAnsi="Times New Roman"/>
        </w:rPr>
      </w:pPr>
    </w:p>
    <w:p w:rsidR="00000000" w:rsidRDefault="00D82A5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Internet:</w:t>
      </w:r>
    </w:p>
    <w:p w:rsidR="00000000" w:rsidRDefault="00D82A56">
      <w:pPr>
        <w:numPr>
          <w:ilvl w:val="0"/>
          <w:numId w:val="1"/>
        </w:numPr>
        <w:jc w:val="both"/>
        <w:rPr>
          <w:rFonts w:ascii="Times New Roman" w:hAnsi="Times New Roman"/>
        </w:rPr>
      </w:pPr>
      <w:hyperlink r:id="rId5" w:history="1">
        <w:r>
          <w:rPr>
            <w:rStyle w:val="Hyperlink"/>
            <w:rFonts w:ascii="Times New Roman" w:hAnsi="Times New Roman"/>
          </w:rPr>
          <w:t>www.mma.gov.br</w:t>
        </w:r>
      </w:hyperlink>
    </w:p>
    <w:p w:rsidR="00000000" w:rsidRDefault="00D82A56">
      <w:pPr>
        <w:numPr>
          <w:ilvl w:val="0"/>
          <w:numId w:val="1"/>
        </w:numPr>
        <w:jc w:val="both"/>
        <w:rPr>
          <w:rFonts w:ascii="Times New Roman" w:hAnsi="Times New Roman"/>
        </w:rPr>
      </w:pPr>
      <w:hyperlink r:id="rId6" w:history="1">
        <w:r>
          <w:rPr>
            <w:rStyle w:val="Hyperlink"/>
            <w:rFonts w:ascii="Times New Roman" w:hAnsi="Times New Roman"/>
          </w:rPr>
          <w:t>www.cempre.org.br</w:t>
        </w:r>
      </w:hyperlink>
    </w:p>
    <w:p w:rsidR="00000000" w:rsidRDefault="00D82A56">
      <w:pPr>
        <w:numPr>
          <w:ilvl w:val="0"/>
          <w:numId w:val="1"/>
        </w:numPr>
        <w:jc w:val="both"/>
        <w:rPr>
          <w:rFonts w:ascii="Times New Roman" w:hAnsi="Times New Roman"/>
        </w:rPr>
      </w:pPr>
      <w:hyperlink r:id="rId7" w:history="1">
        <w:r>
          <w:rPr>
            <w:rStyle w:val="Hyperlink"/>
            <w:rFonts w:ascii="Times New Roman" w:hAnsi="Times New Roman"/>
          </w:rPr>
          <w:t>www.vestigios.npg.com.br</w:t>
        </w:r>
      </w:hyperlink>
    </w:p>
    <w:p w:rsidR="00000000" w:rsidRDefault="00D82A56">
      <w:pPr>
        <w:numPr>
          <w:ilvl w:val="0"/>
          <w:numId w:val="1"/>
        </w:numPr>
        <w:jc w:val="both"/>
      </w:pPr>
      <w:hyperlink r:id="rId8" w:history="1">
        <w:r>
          <w:rPr>
            <w:rStyle w:val="Hyperlink"/>
            <w:rFonts w:ascii="Times New Roman" w:hAnsi="Times New Roman"/>
          </w:rPr>
          <w:t>www.greenpeace.org.br</w:t>
        </w:r>
      </w:hyperlink>
    </w:p>
    <w:p w:rsidR="00000000" w:rsidRDefault="00D82A56">
      <w:pPr>
        <w:pStyle w:val="Ttulo1"/>
        <w:jc w:val="both"/>
      </w:pPr>
    </w:p>
    <w:p w:rsidR="00000000" w:rsidRDefault="00D82A56">
      <w:pPr>
        <w:pStyle w:val="Ttulo1"/>
        <w:jc w:val="both"/>
      </w:pPr>
    </w:p>
    <w:p w:rsidR="00000000" w:rsidRDefault="00D82A56">
      <w:pPr>
        <w:pStyle w:val="Ttulo1"/>
        <w:jc w:val="both"/>
      </w:pPr>
    </w:p>
    <w:p w:rsidR="00D82A56" w:rsidRDefault="00D82A56">
      <w:pPr>
        <w:pStyle w:val="Ttulo1"/>
        <w:ind w:left="0" w:firstLine="0"/>
        <w:jc w:val="both"/>
      </w:pPr>
    </w:p>
    <w:sectPr w:rsidR="00D82A56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nkGothic Md BT">
    <w:altName w:val="Sitka Small"/>
    <w:charset w:val="00"/>
    <w:family w:val="swiss"/>
    <w:pitch w:val="variable"/>
    <w:sig w:usb0="00000001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440B7"/>
    <w:multiLevelType w:val="singleLevel"/>
    <w:tmpl w:val="EF4859C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8BC6EE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00D2C49"/>
    <w:multiLevelType w:val="singleLevel"/>
    <w:tmpl w:val="3558C9C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BD161C7"/>
    <w:multiLevelType w:val="singleLevel"/>
    <w:tmpl w:val="C66CC9E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</w:abstractNum>
  <w:abstractNum w:abstractNumId="4" w15:restartNumberingAfterBreak="0">
    <w:nsid w:val="636268C7"/>
    <w:multiLevelType w:val="singleLevel"/>
    <w:tmpl w:val="DE4CB8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658E38FF"/>
    <w:multiLevelType w:val="singleLevel"/>
    <w:tmpl w:val="85662BB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966"/>
    <w:rsid w:val="00013966"/>
    <w:rsid w:val="00D8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2ACDB-9DED-4BF2-9951-A18B99757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ankGothic Md BT" w:hAnsi="BankGothic Md BT"/>
      <w:sz w:val="24"/>
    </w:rPr>
  </w:style>
  <w:style w:type="paragraph" w:styleId="Ttulo1">
    <w:name w:val="heading 1"/>
    <w:basedOn w:val="Normal"/>
    <w:next w:val="Normal"/>
    <w:qFormat/>
    <w:pPr>
      <w:keepNext/>
      <w:ind w:left="2124" w:firstLine="708"/>
      <w:outlineLvl w:val="0"/>
    </w:pPr>
    <w:rPr>
      <w:sz w:val="28"/>
      <w:u w:val="single"/>
    </w:rPr>
  </w:style>
  <w:style w:type="paragraph" w:styleId="Ttulo2">
    <w:name w:val="heading 2"/>
    <w:basedOn w:val="Normal"/>
    <w:next w:val="Normal"/>
    <w:qFormat/>
    <w:pPr>
      <w:keepNext/>
      <w:ind w:left="360"/>
      <w:outlineLvl w:val="1"/>
    </w:pPr>
    <w:rPr>
      <w:rFonts w:ascii="Times New Roman" w:hAnsi="Times New Roman"/>
      <w:sz w:val="28"/>
    </w:rPr>
  </w:style>
  <w:style w:type="paragraph" w:styleId="Ttulo3">
    <w:name w:val="heading 3"/>
    <w:basedOn w:val="Normal"/>
    <w:next w:val="Normal"/>
    <w:qFormat/>
    <w:pPr>
      <w:keepNext/>
      <w:ind w:left="360"/>
      <w:jc w:val="center"/>
      <w:outlineLvl w:val="2"/>
    </w:pPr>
    <w:rPr>
      <w:rFonts w:ascii="Times New Roman" w:hAnsi="Times New Roman"/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sz w:val="2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ind w:left="360"/>
      <w:jc w:val="center"/>
    </w:pPr>
    <w:rPr>
      <w:rFonts w:ascii="Times New Roman" w:hAnsi="Times New Roman"/>
      <w:sz w:val="26"/>
    </w:rPr>
  </w:style>
  <w:style w:type="paragraph" w:styleId="Corpodetexto">
    <w:name w:val="Body Text"/>
    <w:basedOn w:val="Normal"/>
    <w:semiHidden/>
    <w:pPr>
      <w:jc w:val="both"/>
    </w:pPr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enpeace.org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est&#237;gios.npg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mpre.org.br" TargetMode="External"/><Relationship Id="rId5" Type="http://schemas.openxmlformats.org/officeDocument/2006/relationships/hyperlink" Target="http://www.mma.gov.b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2049</Words>
  <Characters>11065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MUNDO NO LIXO</vt:lpstr>
    </vt:vector>
  </TitlesOfParts>
  <Company>*</Company>
  <LinksUpToDate>false</LinksUpToDate>
  <CharactersWithSpaces>13088</CharactersWithSpaces>
  <SharedDoc>false</SharedDoc>
  <HLinks>
    <vt:vector size="24" baseType="variant">
      <vt:variant>
        <vt:i4>4259929</vt:i4>
      </vt:variant>
      <vt:variant>
        <vt:i4>9</vt:i4>
      </vt:variant>
      <vt:variant>
        <vt:i4>0</vt:i4>
      </vt:variant>
      <vt:variant>
        <vt:i4>5</vt:i4>
      </vt:variant>
      <vt:variant>
        <vt:lpwstr>http://www.greenpeace.org.br/</vt:lpwstr>
      </vt:variant>
      <vt:variant>
        <vt:lpwstr/>
      </vt:variant>
      <vt:variant>
        <vt:i4>9633802</vt:i4>
      </vt:variant>
      <vt:variant>
        <vt:i4>6</vt:i4>
      </vt:variant>
      <vt:variant>
        <vt:i4>0</vt:i4>
      </vt:variant>
      <vt:variant>
        <vt:i4>5</vt:i4>
      </vt:variant>
      <vt:variant>
        <vt:lpwstr>http://www.vestígios.npg.com.br/</vt:lpwstr>
      </vt:variant>
      <vt:variant>
        <vt:lpwstr/>
      </vt:variant>
      <vt:variant>
        <vt:i4>5701706</vt:i4>
      </vt:variant>
      <vt:variant>
        <vt:i4>3</vt:i4>
      </vt:variant>
      <vt:variant>
        <vt:i4>0</vt:i4>
      </vt:variant>
      <vt:variant>
        <vt:i4>5</vt:i4>
      </vt:variant>
      <vt:variant>
        <vt:lpwstr>http://www.cempre.org.br/</vt:lpwstr>
      </vt:variant>
      <vt:variant>
        <vt:lpwstr/>
      </vt:variant>
      <vt:variant>
        <vt:i4>8060960</vt:i4>
      </vt:variant>
      <vt:variant>
        <vt:i4>0</vt:i4>
      </vt:variant>
      <vt:variant>
        <vt:i4>0</vt:i4>
      </vt:variant>
      <vt:variant>
        <vt:i4>5</vt:i4>
      </vt:variant>
      <vt:variant>
        <vt:lpwstr>http://www.mma.gov.br/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MUNDO NO LIXO</dc:title>
  <dc:subject/>
  <dc:creator>CURSOMASTER</dc:creator>
  <cp:keywords/>
  <cp:lastModifiedBy>Usuário do Windows</cp:lastModifiedBy>
  <cp:revision>2</cp:revision>
  <dcterms:created xsi:type="dcterms:W3CDTF">2018-09-17T18:48:00Z</dcterms:created>
  <dcterms:modified xsi:type="dcterms:W3CDTF">2018-09-17T18:48:00Z</dcterms:modified>
</cp:coreProperties>
</file>