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4F" w:rsidRDefault="00FB3A4F" w:rsidP="00FB3A4F">
      <w:pPr>
        <w:pStyle w:val="Ttulo3"/>
      </w:pPr>
      <w:r>
        <w:t>Breve História</w:t>
      </w:r>
    </w:p>
    <w:p w:rsidR="00FB3A4F" w:rsidRDefault="00FB3A4F" w:rsidP="00FB3A4F">
      <w:pPr>
        <w:rPr>
          <w:b/>
          <w:bCs/>
        </w:rPr>
      </w:pPr>
    </w:p>
    <w:p w:rsidR="00FB3A4F" w:rsidRDefault="00FB3A4F" w:rsidP="00FB3A4F">
      <w:pPr>
        <w:ind w:firstLine="708"/>
        <w:rPr>
          <w:b/>
          <w:bCs/>
        </w:rPr>
      </w:pPr>
      <w:bookmarkStart w:id="0" w:name="_GoBack"/>
      <w:r>
        <w:rPr>
          <w:b/>
          <w:bCs/>
        </w:rPr>
        <w:t>El salvador</w:t>
      </w:r>
      <w:bookmarkEnd w:id="0"/>
      <w:r>
        <w:rPr>
          <w:b/>
          <w:bCs/>
        </w:rPr>
        <w:t xml:space="preserve"> foi conquistada pelos espanhóis no século XVI, como grande parte da América Central. Até sua independência no século XIX, foi administrada como parte da capitania da Guatemala. Em 1821, liberta-se e anexa-se ao México, como toda a América Central. Em janeiro de 1841, declara-se sua independência, mas só em 1856 é proclamada a República independente de El Salvador. O país tem sido sacudido por numerosas crises políticas nas ultimas décadas especialmente depois de 1945. Numerosos Golpes de Estado e graves desentendimentos políticos com seus vizinhos têm sido uma constante no país. Guerrilheiros atuem ali com muita freqüência e sua estabilidade política ainda não foi conseguida.</w:t>
      </w:r>
    </w:p>
    <w:p w:rsidR="00FB3A4F" w:rsidRDefault="00FB3A4F" w:rsidP="00FB3A4F">
      <w:pPr>
        <w:ind w:firstLine="708"/>
        <w:rPr>
          <w:b/>
          <w:bCs/>
        </w:rPr>
      </w:pPr>
      <w:r>
        <w:rPr>
          <w:b/>
          <w:bCs/>
        </w:rPr>
        <w:t>A guerra civil comprometeu seriamente a economia do país, prejudicando a produção e reduzindo as exportações. O governo salvadorenho depende fundamentalmente dos Estados Unidos para sobrevivência.</w:t>
      </w:r>
    </w:p>
    <w:p w:rsidR="00FB3A4F" w:rsidRDefault="00FB3A4F" w:rsidP="00FB3A4F">
      <w:pPr>
        <w:ind w:firstLine="708"/>
        <w:rPr>
          <w:b/>
          <w:bCs/>
        </w:rPr>
      </w:pPr>
      <w:r>
        <w:rPr>
          <w:b/>
          <w:bCs/>
        </w:rPr>
        <w:t>A partir de 1983 a guerrilha tem tomado grande parte do território salvadorenho, O governo dos Estados Unidos vem, a partir de então intensificado a sua ajuda econômica e militar ao governo do país, acirrando ainda mais a luta interna.</w:t>
      </w:r>
    </w:p>
    <w:p w:rsidR="00FB3A4F" w:rsidRDefault="00FB3A4F" w:rsidP="00FB3A4F">
      <w:pPr>
        <w:ind w:firstLine="708"/>
      </w:pPr>
      <w:r>
        <w:rPr>
          <w:b/>
          <w:bCs/>
        </w:rPr>
        <w:t>Apesar de constantes rodadas de negociações entre os guerrilheiros e o governo salvadorenho a Guerra Civil continua cada vez mais violenta e já matou mais de 50.000 pessoas, provocando, ainda, a saída do país de 400.000 refugiados.</w:t>
      </w:r>
    </w:p>
    <w:p w:rsidR="00FB3A4F" w:rsidRDefault="00FB3A4F" w:rsidP="00FB3A4F"/>
    <w:p w:rsidR="00FB3A4F" w:rsidRDefault="00FB3A4F" w:rsidP="00FB3A4F">
      <w:pPr>
        <w:pStyle w:val="Ttulo3"/>
      </w:pPr>
      <w:r>
        <w:t xml:space="preserve">Introdução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Fundação: El Salvador alcançou independência da Espanha em 1821 e da Federação americana Central em 1839. Uma guerra civil de 12 anos que valeu as vidas de umas 75,000 pessoas foi trazida a um fim em 1992 quando o governo e os rebeldes esquerdistas assinaram um tratado que proveu para exército e reformas políticas.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pStyle w:val="Ttulo3"/>
      </w:pPr>
      <w:r>
        <w:t xml:space="preserve">Geografia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Local: América mediana, limitando o Norte Oceano Pacífico, entre a Guatemala e Honduras,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Coordenadas geográficas: 13 50 N, 88 55 W,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Referências: A América central e o Caribe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Área: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total: 21,040 km de sq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terra: 20,720 km de sq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água: 320 km de sq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Área - comparativo: ligeiramente menor que Massachusetts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Limites de terra: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total: 545 km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limite países: Guatemala 203 km, Honduras 342 km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Litoral: 307 km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Reivindicações marítimas: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mar territorial: 200 nm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Clima: tropical; estação chuvosa (maio a outubro); estação seca (novembro a abril); tropical em costa; temperado em planaltos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Terreno: principalmente montanhas com cinto litoral estreito e planalto central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Extremes de elevação: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mais baixo ponto: Oceano Pacífico 0 m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ponto mais alto: Cerro El Pital 2,730 m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Uso de terra: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terra cultivável: 27%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colheitas permanentes: 8%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pastos permanentes: 29%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florestas e bosque: 5%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outros: 31% (1993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Terra irrigada: 1,200 km de sq (1993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Perigos naturais: conhecido como a Terra de Vulcões; freqüente e às vezes terremotos muito destrutivos e atividade vulcânica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Ambiente - assuntos atuais: desmatamento; erosão suja; poluição; contaminação de terras de disposição de desperdícios tóxicos; Furacão dano de Mitch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Ambiente - acordos internacionais: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festa para: Biodiversidade, Mudança de Clima, Clima Mudança-Kyoto Protocolo, Desertification, Espécies Em extinção, Desperdícios Perigosos, Proibição de Teste Nuclear, Proteção de Camada de Ozônio, Wetlands,,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assinado, mas não ratificou: Lei do Mar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Geografia - nota: país de americano Central menor e único sem um litoral em Mar caribenho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FB3A4F" w:rsidRDefault="00FB3A4F" w:rsidP="00FB3A4F">
      <w:pPr>
        <w:pStyle w:val="Ttulo3"/>
      </w:pPr>
      <w:r>
        <w:t>População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População: 6,122,515 (julho 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Estrutura de idade: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0-14 anos: 38% (macho 1,186,328; feminino 1,141,245)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15-64 anos: 57% (macho 1,652,083; feminino 1,833,998)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65 anos e em cima de: 5% (macho 139,919; feminino 168,942)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Taxa de crescimento de população: 1.87%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Taxa de natalidade: 29.02 população de linhagem/1,000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Índice de mortalidade: 6.27 população de mortes/1,000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Taxa de migração líquida: -4.02 população de migrantes(s)/1,000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Relação de sexo: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 nascimento: 1.05 homem(s)/mulher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debaixo de 15 anos: 1.04 homem(s)/mulher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15-64 anos: 0.9 homem(s)/mulher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65 anos e em cima de: 0.83 homem(s)/mulher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>população total: 0.95 homem(s)/mulher  (2000 est.)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Taxa de mortalidade infantil: 29.22 mortes/1,000 nascimentos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Probabilidade de vida a nascimento: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população total: 69.74 anos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macho: 66.14 anos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feminino: 73.52 anos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Nacionalidade: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substantivo: Salvadora(s)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adjetivo: Salvadorenho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Grupos étnicos: mestiço 90%, ameríndio 1%, branco 9%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Religiões: Católico de romano 86%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nota: há atividade extensa através de grupos protestantes ao longo do país; ao final de 1992, havia um calculo de 1 milhão de evangélicos protestantes em El Salvador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Idiomas: Espanhol, Nahua (entre alguns Amerindios)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Alfabetização: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população total: 71.5%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lastRenderedPageBreak/>
        <w:t xml:space="preserve">masculino: 73.5%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feminino: 69.8% (1995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pStyle w:val="Ttulo3"/>
      </w:pPr>
      <w:r>
        <w:t xml:space="preserve">Governo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Nome rural: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forma longa convencional: República de El Salvador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forma curta convencional: El Salvador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forma longa local: Republica de El Salvador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forma curta local: El Salvador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Código: ES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Tipo de governo: república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Capital: San Salvador   </w:t>
      </w:r>
    </w:p>
    <w:p w:rsidR="00FB3A4F" w:rsidRDefault="00FB3A4F" w:rsidP="00FB3A4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</w:t>
      </w:r>
    </w:p>
    <w:p w:rsidR="00FB3A4F" w:rsidRDefault="00FB3A4F" w:rsidP="00FB3A4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Divisões administrativas: 14 departamentos (departamentos, singular - departamento); Ahuachapan, Cabanas, Chalatenango, Cuscatlan, La Libertad, La Paz, União de La, Morazan, San Miguel, San Salvador, Santa Ana, San Vicente, Sonsonate, Usulutan,,,   </w:t>
      </w:r>
    </w:p>
    <w:p w:rsidR="00FB3A4F" w:rsidRDefault="00FB3A4F" w:rsidP="00FB3A4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Independência: 15 de setembro 1821 (da Espanha)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Feriado nacional: Dia de independência, 15 setembro (1821)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>Constituição: 23 de dezembro 1983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Sistema legal: baseado em lei civil e romana, com rastros de direito comum,; revisão judicial de atos legislativos no Tribunal Supremo; aceita jurisdição de ICJ compulsória, com reservas,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nota: Assembléia legislativa passou para marco reformas judiciais em 1996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Voto: 18 anos de idade; universal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Filial executiva: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chefe de estado: Presidente Francisco FLORES Pérez (desde 1 de junho 1999); Vice-presidente Carlos QUINTANILLA Schmidt (desde 1 de junho 1999); nota - o presidente é ambos o chefe de estado e cabeça de governo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cabeça de governo: Presidente Francisco FLORES Pérez (desde 1 de junho 1999); Vice-presidente Carlos QUINTANILLA Schmidt (desde 1 de junho 1999); nota - o presidente é ambos o chefe de estado e cabeça de governo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gabinete: Conselho de Ministros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eleições: o presidente e vice-presidente elegeram no mesmo ingresso por voto popular para condições de cinco-ano; eleição segurou 7 1999 de março por último (próximo a aconteça NA 2004 de março)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lastRenderedPageBreak/>
        <w:t xml:space="preserve">resultados de eleição: Francisco FLORES Perez elegeu o presidente; por cento de voto - Francisco FLORES (ARENA) 52%, Facundo GUARDADO (FMLN) 29%, Ruben ZAMORA (o CDU) 7.5%, outro (nenhum individual sobre 3%) 11.5%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Filial legislativa: Assembléia Legislativa que tem uma câmara ou Asamblea Legislativa (84 assentos; sócios são elegidos por dirija voto popular para servir condições de três-ano)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eleições: últimos seguraram 16 1997 de março (próximo a seja segurado 12 2000 de março)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resultados de eleição: por cento de voto através de festa - ARENA 35.4%, FMLN 34.3%, PCN 8.1%, PDC 7.9%, CD 3.8%, PRSC 3.4%, PLD 3.2%, MU 2.1%, PD 1.0%, outro 0.8%; assentos através de festa - ARENA 28, FMLN 27, PCN 9, PDC 8, PRSC 3, CD 2, PLD 2, MU 1, PD 1, independente 3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Filial judicial: Tribunal supremo (Corte Suprema), os juízes são selecionados pela Assembléia Legislativa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Partidos políticos e líderes: Partido Democrático Cristão ou PDC [Rene AGUILUZ, secretário geral]; Convergência Democrática ou CD [Ruben ZAMORA, secretário geral]; Farabundo Marti Frente de Liberação Nacional ou FMLN [Jose Fábio CASTILLO]; Partido Democrático Liberal ou PLD [o Kirio Waldo SALGADO, presidente]; Partido de Conciliação Nacional ou PCN [Ciro CRUZ Zepeda, secretário geral]; Nacional Aliança Republicana ou ARENA [o Walter ARAÚJO]; Partido de Trabalho Popular ou PPL [Ernesto VILANOVA, secretário geral]; Reunião social União Cristã ou USC [o Abraham RODRIGUEZ, presidente]; Partido Democrático Social ou PD [Jorge MELENDEZ e Juan MEDRANO]; Centro Democrático Unido ou CDU [Ruben ZAMORA], coligação política inclui CD e PD formaram por fusão de Partido de Renovação Social Cristão ou PRSC, Movimento de Solidariedade Nacional ou MSN, e o Movimento de Unidade ou MU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Grupos de pressão políticos e líderes: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sindicalizações: Associação de Produtores Agrícolas ou APROAS; União de Indústria elétrica de El Salvador ou SIES; Federação da Construção, Transporte Semelhante e outras atividades, ou FESINCONTRANS; Confederação nacional de Trabalhadores salvadorenhos ou CNTS; União nacional de Trabalhadores salvadorenhos ou UNTS; Aporte União de Indústria de El Salvador ou SIPES; Trabalhadores salvadorenhos Central ou CTS; União de trabalhadores de Corporação Elétrica ou STCEL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organizações empresariais: Associação nacional de Empreendimento Pequeno ou ANEP; Associação de Indústria de Assembléia salvadorenha ou ASIC; Associação Industrial salvadorenha ou ASI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Participação de organização internacional: BCIE, CACM, ECLAC, FAO, G-77, IADB, IAEA, IBRD, ICAO, ICFTU, ICRM, IDA, IFAD, IFC, IFRCS, ILO, FMI, IMO, Intelsat, Interpol, IOC, IOM, o ISO (o correspondente), ITU, LAES, LAIA (o </w:t>
      </w:r>
      <w:r>
        <w:rPr>
          <w:b/>
          <w:bCs/>
        </w:rPr>
        <w:lastRenderedPageBreak/>
        <w:t xml:space="preserve">observador), MINURSO, VIETNÃ (o observador), OAS, OPANAL, OPCW, PCA, ONU, UNCTAD, UNESCO, UNIDO, UPU, WCL, WFTU QUE, WIPO, WMO, WToO, WTrO,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Sinalize descrição: três faixas horizontais iguais de azul (topo), branco, e azul com o brasão nacional centrado na faixa branca; o brasão caracteriza um redondo emblema cercado pelas palavras REPUBLICA DE EL SALVADOR EN a LA AMÉRICA CENTRAL; semelhante à bandeira de Nicarágua que tem um brasão diferente centrada na faixa branca - caracteriza um triângulo cercado em cima pelas palavras a REPUBLICA DE NICARÁGUA e AMÉRICA CENTRAL no fundo; também semelhante à bandeira de Honduras que tem cinco estrelas azuis organizada em um padrão de X centrado na faixa branca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pStyle w:val="Ttulo3"/>
      </w:pPr>
      <w:r>
        <w:t xml:space="preserve">Economia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Economia - avaliação: El Salvador é uma economia de americano Central pobre que tem sofrido de um sistema de coleção de impostos fraco, conclusões de fábrica, o resultado de Furacão Mitch, e preços de café mundiais fracos. No lado agradável, em recente inflação de anos caiu separar níveis de dígito, e exportações totais cresceram substancialmente. O déficit de comércio significativo foi compensado através de remessas do número grande de salvadorenhos que vivem no estrangeiro e de ajuda externa.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GDP: paridade de poder aquisitivo - $18.1 bilhões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GDP - real taxa de crescimento: 2.2%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GDP - per capita: paridade de poder aquisitivo - $3,100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GDP - composição através de setor: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agricultura: 12%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indústria: 22%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serviços: 66%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População debaixo de linha de pobreza: 48%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Renda doméstica ou consumo através de parte de porcentagem: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mais baixo 10%: 1.2%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mais alto 10%: 38.3% (1995)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Taxa inflacionária (o consumidor estima): 1.3%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Mão-de-obra: 2.35 milhões (1999)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lastRenderedPageBreak/>
        <w:t xml:space="preserve">Mão-de-obra - através de ocupação: agricultura 30%, indústria 15%, conserta 55%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Taxa de desemprego: 7.7% (1997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Orçamento: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rendas: $1.5 bilhões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despesas: $1.73 bilhões, inclusive dispêndios de capital de $NA (1999)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Indústrias: comida processando, bebidas, petróleo, substâncias químicas, fertilizante, tecidos, mobília, metais claros,,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Taxa de crescimento de produção industrial: 3.5%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Eletricidade - produção: 4.1 bilhão kWh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Eletricidade - produção através de fonte: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combustível fóssil: 49.32%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hydro: 36.46%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nuclear: 0%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outro: 14.22% (1998)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Eletricidade - consumo: 4.17 bilhão kWh (1999)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Eletricidade - exportações: 30 milhões de kWh (1999)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Eletricidade - importações: 65 milhões de kWh (1999)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Agricultura - produtos: café, cana-de-açúcar, milho, arroz, feijões, oilseed, algodão, sorgo,,; carne de boi, produtos de leiteria,; camarão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Exportações: $2.5 bilhões (f.o.b., 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Exportações - artigos: exportações de assembléia perto da praia, café, açúcar, camarão, tecidos, substâncias químicas, eletricidade,,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Exportações - os sócios: EUA 59%, Guatemala 12%, Alemanha 6%, Costa Rica 4%, Honduras (1998)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Importações: $4.15 bilhões (c.i.f., 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Importações - artigos: matérias-primas, bens de consumo, bens de capital, combustíveis, comestíveis, petróleo, eletricidade,,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Importações - os sócios: EUA 51%, Guatemala 9%, México 6%, Japão 3%, Costa Rica (1999)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lastRenderedPageBreak/>
        <w:t xml:space="preserve">Dívida - externo: $3.3 bilhões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Ajuda econômica - o recipiente: some $252 milhões; $57 milhões do EUA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Moeda corrente: 1 cólon salvadorenho (C) = 100 centavos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Taxas de câmbio: Colones salvadorenho (C) por US$1 (fim de período) - 8.755 taxa fixa desde 1993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Ano fiscal: ano civil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Comunicações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Telefones - linhas principais em uso: 380,000 (1998)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Telefones - móvel celular: 13,475 (1995)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Sistema de telefone: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doméstico: microondas, rádio, revezamento, sistema de âmbito nacional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internacional: estação de terra de satélite - 1 Intelsat (Oceano Atlântico); conectado a Sistema de Microondas americano Central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Estações de radiodifusão de rádio: É 61 (mais 24 repetidores), FM 30, onda curta 0 (1998)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Rádios: 2.75 milhões (1997)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Estações de radiodifusão de televisão: 5 (1997)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Televisões: 600,000 (1990)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Internet Serviço Provedores (ISPs): 2 (1999)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pStyle w:val="Ttulo3"/>
      </w:pPr>
      <w:r>
        <w:t xml:space="preserve">Transporte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Estradas de ferro: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total: 602 km (único rasto; nota - algumas seções abandonaram, inutilizável, ou operacional a capacidade reduzida)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medida estreita: 602 km medida de 0.914-m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Rodovias: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total: 10,029 km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pavimentado: 1,986 km (incluindo 327 km de vias expressas)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sem pavimento: 8,043 km (1997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Vias fluviais: Rio Lempa parcialmente navegável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Portos e portos: Acajutla, Puerto Cutuco, La Libertad, União de La, o Puerto El Triunfo   </w:t>
      </w:r>
    </w:p>
    <w:p w:rsidR="00FB3A4F" w:rsidRDefault="00FB3A4F" w:rsidP="00FB3A4F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Marinha mercantil: nenhum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Aeroportos: 85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Aeroportos - com pistas pavimentadas: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total: 4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mais de 3,047 m: 1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1,524 a 2,437 m: 1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914 a 1,523 m: 2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Aeroportos - com pistas sem pavimento: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total: 81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914 a 1,523 m: 17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debaixo de 914 m: 64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Heliportos: 1 (1999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pStyle w:val="Ttulo3"/>
      </w:pPr>
      <w:r>
        <w:t xml:space="preserve">Exército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Filiais militares: Exército, Marinha, Força aérea,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Força de trabalho militar - idade militar: 18 anos de idade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Força de trabalho militar - disponibilidade: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machos envelhecem 15-49: 1,428,974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Força de trabalho militar - ajuste para serviço militar: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machos envelhecem 15-49: 906,656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Força de trabalho militar - alcançando idade militar anualmente: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machos: 67,181 (2000 est.)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Despesas militares - dólar figura: $105 milhões (FY98)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Despesas militares - por cento de GDP: 0.9% (FY98)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Assuntos transnacionais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lastRenderedPageBreak/>
        <w:t xml:space="preserve">Disputas - internacional: o Honduras-El Salvador Borda Protocolo ratificado por Honduras em 1999 de maio estabelecido um vigamento para uma demarcação de borda longo-atrasada; com respeito ao limite marítimo no de de Golfo o Fonseca, o ICJ recorreu à linha determinada em 1900 Honduras-Nicarágua feita  Comissão de Limite e aconselhou que alguma resolução tripartida entre El Salvador, Honduras e Nicarágua fosse requerida. 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>Drogas ilícitas: por navio, apontam para cocaína; maconha produzida para consumo local; abuso de drogas domesticamente.</w:t>
      </w:r>
    </w:p>
    <w:p w:rsidR="00FB3A4F" w:rsidRDefault="00FB3A4F" w:rsidP="00FB3A4F">
      <w:pPr>
        <w:rPr>
          <w:b/>
          <w:bCs/>
        </w:rPr>
      </w:pPr>
      <w:r>
        <w:rPr>
          <w:b/>
          <w:bCs/>
        </w:rPr>
        <w:t xml:space="preserve">  </w:t>
      </w:r>
    </w:p>
    <w:p w:rsidR="00FB3A4F" w:rsidRDefault="00FB3A4F" w:rsidP="00FB3A4F">
      <w:pPr>
        <w:rPr>
          <w:b/>
          <w:bCs/>
          <w:u w:val="single"/>
        </w:rPr>
      </w:pPr>
      <w:r>
        <w:rPr>
          <w:b/>
          <w:bCs/>
          <w:u w:val="single"/>
        </w:rPr>
        <w:t>GRANDES NOMES DE EL SALVADOR:</w:t>
      </w:r>
    </w:p>
    <w:p w:rsidR="00FB3A4F" w:rsidRDefault="00FB3A4F" w:rsidP="00FB3A4F">
      <w:pPr>
        <w:rPr>
          <w:u w:val="single"/>
        </w:rPr>
      </w:pPr>
    </w:p>
    <w:p w:rsidR="00FB3A4F" w:rsidRDefault="00FB3A4F" w:rsidP="00FB3A4F">
      <w:pPr>
        <w:jc w:val="center"/>
      </w:pPr>
      <w:r>
        <w:fldChar w:fldCharType="begin"/>
      </w:r>
      <w:r>
        <w:instrText xml:space="preserve"> INCLUDEPICTURE "http://www.museo.com.sv/fotos/prude.gif"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25pt;height:174pt">
            <v:imagedata r:id="rId4" r:href="rId5"/>
          </v:shape>
        </w:pict>
      </w:r>
      <w: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INCLUDEPICTURE "http://www.museo.com.sv/fotos/prude2.gif" \* MERGEFORMATINET </w:instrText>
      </w:r>
      <w:r>
        <w:rPr>
          <w:b/>
          <w:bCs/>
        </w:rPr>
        <w:fldChar w:fldCharType="separate"/>
      </w:r>
      <w:r>
        <w:rPr>
          <w:b/>
          <w:bCs/>
        </w:rPr>
        <w:pict>
          <v:shape id="_x0000_i1026" type="#_x0000_t75" alt="" style="width:96pt;height:175.5pt">
            <v:imagedata r:id="rId6" r:href="rId7"/>
          </v:shape>
        </w:pict>
      </w:r>
      <w:r>
        <w:rPr>
          <w:b/>
          <w:bCs/>
        </w:rPr>
        <w:fldChar w:fldCharType="end"/>
      </w:r>
    </w:p>
    <w:p w:rsidR="00FB3A4F" w:rsidRDefault="00FB3A4F" w:rsidP="00FB3A4F"/>
    <w:p w:rsidR="00FB3A4F" w:rsidRDefault="00FB3A4F" w:rsidP="00FB3A4F">
      <w:pPr>
        <w:jc w:val="center"/>
        <w:rPr>
          <w:b/>
          <w:bCs/>
        </w:rPr>
      </w:pPr>
    </w:p>
    <w:p w:rsidR="00FB3A4F" w:rsidRDefault="00FB3A4F" w:rsidP="00FB3A4F">
      <w:pPr>
        <w:jc w:val="center"/>
        <w:rPr>
          <w:b/>
          <w:bCs/>
        </w:rPr>
      </w:pPr>
      <w:r>
        <w:rPr>
          <w:b/>
          <w:bCs/>
        </w:rPr>
        <w:t>PRUDÊNCIA AYALA</w:t>
      </w:r>
    </w:p>
    <w:p w:rsidR="00FB3A4F" w:rsidRDefault="00FB3A4F" w:rsidP="00FB3A4F">
      <w:pPr>
        <w:jc w:val="center"/>
        <w:rPr>
          <w:b/>
          <w:bCs/>
        </w:rPr>
      </w:pPr>
      <w:r>
        <w:rPr>
          <w:b/>
          <w:bCs/>
        </w:rPr>
        <w:t>UMA DAS MULHERES MAIS LUTADORAS DO PAÍS</w:t>
      </w:r>
    </w:p>
    <w:p w:rsidR="00FB3A4F" w:rsidRDefault="00FB3A4F" w:rsidP="00FB3A4F">
      <w:pPr>
        <w:pStyle w:val="Ttulo2"/>
      </w:pPr>
      <w:r>
        <w:t>REVOLUCIONOU O PAÍS COM O MOVIMENTO FEMINISTA</w:t>
      </w:r>
    </w:p>
    <w:p w:rsidR="00FB3A4F" w:rsidRDefault="00FB3A4F" w:rsidP="00FB3A4F"/>
    <w:p w:rsidR="00FB3A4F" w:rsidRDefault="00FB3A4F" w:rsidP="00FB3A4F"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342900</wp:posOffset>
            </wp:positionH>
            <wp:positionV relativeFrom="line">
              <wp:posOffset>158115</wp:posOffset>
            </wp:positionV>
            <wp:extent cx="2400300" cy="2105025"/>
            <wp:effectExtent l="0" t="0" r="0" b="9525"/>
            <wp:wrapSquare wrapText="bothSides"/>
            <wp:docPr id="4" name="Imagem 4" descr="http://www.museo.com.sv/fotos/roquemic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seo.com.sv/fotos/roquemicr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2971800</wp:posOffset>
            </wp:positionH>
            <wp:positionV relativeFrom="line">
              <wp:posOffset>158115</wp:posOffset>
            </wp:positionV>
            <wp:extent cx="1419225" cy="2038350"/>
            <wp:effectExtent l="0" t="0" r="9525" b="0"/>
            <wp:wrapSquare wrapText="bothSides"/>
            <wp:docPr id="3" name="Imagem 3" descr="http://www.museo.com.sv/fotos/maqu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seo.com.sv/fotos/maquin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>
      <w:pPr>
        <w:pStyle w:val="Ttulo2"/>
        <w:tabs>
          <w:tab w:val="clear" w:pos="7077"/>
        </w:tabs>
      </w:pPr>
      <w:r>
        <w:t>ROQUE DALTON</w:t>
      </w:r>
    </w:p>
    <w:p w:rsidR="00FB3A4F" w:rsidRDefault="00FB3A4F" w:rsidP="00FB3A4F">
      <w:pPr>
        <w:pStyle w:val="Ttulo2"/>
      </w:pPr>
      <w:r>
        <w:t>UM DOS MAIORES POETAS DO PAÍS</w:t>
      </w:r>
    </w:p>
    <w:p w:rsidR="00FB3A4F" w:rsidRDefault="00FB3A4F" w:rsidP="00FB3A4F"/>
    <w:p w:rsidR="00FB3A4F" w:rsidRDefault="00FB3A4F" w:rsidP="00FB3A4F"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2171700</wp:posOffset>
            </wp:positionH>
            <wp:positionV relativeFrom="line">
              <wp:posOffset>70485</wp:posOffset>
            </wp:positionV>
            <wp:extent cx="1619250" cy="2028825"/>
            <wp:effectExtent l="0" t="0" r="0" b="9525"/>
            <wp:wrapSquare wrapText="bothSides"/>
            <wp:docPr id="2" name="Imagem 2" descr="http://www.museo.com.sv/fotos/rom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eo.com.sv/fotos/romer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MONSEÑOR OSCAR ARNULFO ROMERO</w:t>
      </w:r>
    </w:p>
    <w:p w:rsidR="00FB3A4F" w:rsidRDefault="00FB3A4F" w:rsidP="00FB3A4F">
      <w:pPr>
        <w:pStyle w:val="Ttulo2"/>
      </w:pPr>
      <w:r>
        <w:t>IMPLANTOU A IGREJA NO PAÍS E É RECONHECIDO O MAIOR SACERDOTE QUE O PAÍS JÁ TEVE</w:t>
      </w:r>
    </w:p>
    <w:p w:rsidR="00FB3A4F" w:rsidRDefault="00FB3A4F" w:rsidP="00FB3A4F"/>
    <w:p w:rsidR="00FB3A4F" w:rsidRDefault="00FB3A4F" w:rsidP="00FB3A4F"/>
    <w:p w:rsidR="00FB3A4F" w:rsidRDefault="00FB3A4F" w:rsidP="00FB3A4F"/>
    <w:p w:rsidR="00FB3A4F" w:rsidRDefault="00FB3A4F" w:rsidP="00FB3A4F">
      <w:pPr>
        <w:jc w:val="center"/>
      </w:pPr>
      <w:r>
        <w:fldChar w:fldCharType="begin"/>
      </w:r>
      <w:r>
        <w:instrText xml:space="preserve"> INCLUDEPICTURE "http://www.ilam.org/graficos99/salpc.gif" \* MERGEFORMATINET </w:instrText>
      </w:r>
      <w:r>
        <w:fldChar w:fldCharType="separate"/>
      </w:r>
      <w:r>
        <w:pict>
          <v:shape id="_x0000_i1027" type="#_x0000_t75" alt="" style="width:246pt;height:123pt">
            <v:imagedata r:id="rId11" r:href="rId12"/>
          </v:shape>
        </w:pict>
      </w:r>
      <w:r>
        <w:fldChar w:fldCharType="end"/>
      </w:r>
    </w:p>
    <w:p w:rsidR="00FB3A4F" w:rsidRDefault="00FB3A4F" w:rsidP="00FB3A4F">
      <w:pPr>
        <w:jc w:val="center"/>
      </w:pPr>
    </w:p>
    <w:p w:rsidR="00FB3A4F" w:rsidRDefault="00FB3A4F" w:rsidP="00FB3A4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DAVID J. GUZMAN (MUSEU DE EL SALVADOR)</w:t>
      </w:r>
    </w:p>
    <w:p w:rsidR="00FB3A4F" w:rsidRDefault="00FB3A4F" w:rsidP="00FB3A4F">
      <w:pPr>
        <w:jc w:val="center"/>
        <w:rPr>
          <w:lang w:val="en-US"/>
        </w:rPr>
      </w:pPr>
    </w:p>
    <w:p w:rsidR="00FB3A4F" w:rsidRDefault="00FB3A4F" w:rsidP="00FB3A4F">
      <w:pPr>
        <w:rPr>
          <w:lang w:val="en-US"/>
        </w:rPr>
      </w:pPr>
    </w:p>
    <w:p w:rsidR="00FB3A4F" w:rsidRDefault="00FB3A4F" w:rsidP="00FB3A4F">
      <w:pPr>
        <w:jc w:val="center"/>
      </w:pPr>
      <w:r>
        <w:rPr>
          <w:rFonts w:cs="Arial"/>
          <w:b/>
          <w:bCs/>
          <w:color w:val="004A00"/>
          <w:sz w:val="20"/>
        </w:rPr>
        <w:fldChar w:fldCharType="begin"/>
      </w:r>
      <w:r>
        <w:rPr>
          <w:rFonts w:cs="Arial"/>
          <w:b/>
          <w:bCs/>
          <w:color w:val="004A00"/>
          <w:sz w:val="20"/>
        </w:rPr>
        <w:instrText xml:space="preserve"> INCLUDEPICTURE "http://www.ilam.org/graficos99/salpcn.gif" \* MERGEFORMATINET </w:instrText>
      </w:r>
      <w:r>
        <w:rPr>
          <w:rFonts w:cs="Arial"/>
          <w:b/>
          <w:bCs/>
          <w:color w:val="004A00"/>
          <w:sz w:val="20"/>
        </w:rPr>
        <w:fldChar w:fldCharType="separate"/>
      </w:r>
      <w:r>
        <w:rPr>
          <w:rFonts w:cs="Arial"/>
          <w:b/>
          <w:bCs/>
          <w:color w:val="004A00"/>
          <w:sz w:val="20"/>
        </w:rPr>
        <w:pict>
          <v:shape id="_x0000_i1028" type="#_x0000_t75" alt="" style="width:230.25pt;height:116.25pt">
            <v:imagedata r:id="rId13" r:href="rId14"/>
          </v:shape>
        </w:pict>
      </w:r>
      <w:r>
        <w:rPr>
          <w:rFonts w:cs="Arial"/>
          <w:b/>
          <w:bCs/>
          <w:color w:val="004A00"/>
          <w:sz w:val="20"/>
        </w:rPr>
        <w:fldChar w:fldCharType="end"/>
      </w:r>
    </w:p>
    <w:p w:rsidR="00FB3A4F" w:rsidRDefault="00FB3A4F" w:rsidP="00FB3A4F">
      <w:pPr>
        <w:jc w:val="center"/>
      </w:pPr>
    </w:p>
    <w:p w:rsidR="00FB3A4F" w:rsidRDefault="00FB3A4F" w:rsidP="00FB3A4F">
      <w:pPr>
        <w:jc w:val="center"/>
        <w:rPr>
          <w:b/>
          <w:bCs/>
        </w:rPr>
      </w:pPr>
      <w:r>
        <w:rPr>
          <w:b/>
          <w:bCs/>
        </w:rPr>
        <w:t>FOTO RETIRADA DO</w:t>
      </w:r>
    </w:p>
    <w:p w:rsidR="00FB3A4F" w:rsidRDefault="00FB3A4F" w:rsidP="00FB3A4F">
      <w:pPr>
        <w:jc w:val="center"/>
        <w:rPr>
          <w:b/>
          <w:bCs/>
        </w:rPr>
      </w:pPr>
      <w:r>
        <w:rPr>
          <w:b/>
          <w:bCs/>
        </w:rPr>
        <w:t>SÍTIO ARQUEOLÓGICO DE EL SALVADOR</w:t>
      </w:r>
    </w:p>
    <w:p w:rsidR="00FB3A4F" w:rsidRDefault="00FB3A4F" w:rsidP="00FB3A4F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695450" cy="1724025"/>
            <wp:effectExtent l="0" t="0" r="0" b="9525"/>
            <wp:docPr id="1" name="Imagem 1" descr="C:\Meus Documentos\Minhas imagens\malaca-elsalv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eus Documentos\Minhas imagens\malaca-elsalvado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4F" w:rsidRDefault="00FB3A4F" w:rsidP="00FB3A4F">
      <w:pPr>
        <w:jc w:val="center"/>
        <w:rPr>
          <w:b/>
          <w:bCs/>
        </w:rPr>
      </w:pPr>
    </w:p>
    <w:p w:rsidR="00FB3A4F" w:rsidRDefault="00FB3A4F" w:rsidP="00FB3A4F">
      <w:pPr>
        <w:jc w:val="center"/>
        <w:rPr>
          <w:b/>
          <w:bCs/>
        </w:rPr>
      </w:pPr>
      <w:r>
        <w:rPr>
          <w:b/>
          <w:bCs/>
        </w:rPr>
        <w:t>BRASÃO ANTIGO DOS ÍNDIOS DE EL SALVADOR FEITO DE BARRO</w:t>
      </w:r>
    </w:p>
    <w:p w:rsidR="007F2B34" w:rsidRDefault="00FB3A4F"/>
    <w:sectPr w:rsidR="007F2B34">
      <w:headerReference w:type="default" r:id="rId16"/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3A4F">
    <w:pPr>
      <w:pStyle w:val="Cabealho"/>
      <w:jc w:val="center"/>
      <w:rPr>
        <w:rFonts w:cs="Arial"/>
        <w:b/>
        <w:bCs/>
        <w:sz w:val="28"/>
      </w:rPr>
    </w:pPr>
    <w:r>
      <w:rPr>
        <w:rFonts w:cs="Arial"/>
        <w:b/>
        <w:bCs/>
        <w:sz w:val="28"/>
      </w:rPr>
      <w:t>Vestibular1 – A melhor ajuda ao vestibulando na Internet</w:t>
    </w:r>
  </w:p>
  <w:p w:rsidR="00000000" w:rsidRDefault="00FB3A4F">
    <w:pPr>
      <w:pStyle w:val="Cabealho"/>
      <w:jc w:val="center"/>
    </w:pPr>
    <w:r>
      <w:rPr>
        <w:rFonts w:cs="Arial"/>
        <w:b/>
        <w:bCs/>
        <w:sz w:val="28"/>
      </w:rPr>
      <w:t xml:space="preserve">Acesse Agora !   </w:t>
    </w:r>
    <w:hyperlink r:id="rId1" w:history="1">
      <w:r>
        <w:rPr>
          <w:rStyle w:val="Hyperlink"/>
          <w:rFonts w:cs="Arial"/>
          <w:b/>
          <w:bCs/>
          <w:sz w:val="28"/>
        </w:rPr>
        <w:t>www.vestibular1.com.br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F"/>
    <w:rsid w:val="00AE675A"/>
    <w:rsid w:val="00FB3A4F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85B5-9F4F-4C09-9E18-4082EF3A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A4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3A4F"/>
    <w:pPr>
      <w:keepNext/>
      <w:tabs>
        <w:tab w:val="left" w:pos="7077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B3A4F"/>
    <w:pPr>
      <w:keepNext/>
      <w:outlineLvl w:val="2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B3A4F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B3A4F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FB3A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FB3A4F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FB3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museo.com.sv/fotos/prude2.gif" TargetMode="External"/><Relationship Id="rId12" Type="http://schemas.openxmlformats.org/officeDocument/2006/relationships/image" Target="http://www.ilam.org/graficos99/salpc.gi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http://www.museo.com.sv/fotos/prude.gif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http://www.ilam.org/graficos99/salpcn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stibular1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2574</Words>
  <Characters>13905</Characters>
  <Application>Microsoft Office Word</Application>
  <DocSecurity>0</DocSecurity>
  <Lines>115</Lines>
  <Paragraphs>32</Paragraphs>
  <ScaleCrop>false</ScaleCrop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2018-09-07T18:46:00Z</dcterms:created>
  <dcterms:modified xsi:type="dcterms:W3CDTF">2018-09-07T18:52:00Z</dcterms:modified>
</cp:coreProperties>
</file>