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48D2">
      <w:pPr>
        <w:pStyle w:val="p0"/>
        <w:tabs>
          <w:tab w:val="clear" w:pos="720"/>
        </w:tabs>
        <w:spacing w:line="240" w:lineRule="auto"/>
      </w:pPr>
      <w:bookmarkStart w:id="0" w:name="_GoBack"/>
      <w:bookmarkEnd w:id="0"/>
    </w:p>
    <w:p w:rsidR="00000000" w:rsidRDefault="004E48D2">
      <w:pPr>
        <w:pStyle w:val="p0"/>
        <w:tabs>
          <w:tab w:val="clear" w:pos="720"/>
        </w:tabs>
        <w:spacing w:line="240" w:lineRule="auto"/>
      </w:pPr>
    </w:p>
    <w:p w:rsidR="00000000" w:rsidRDefault="004E48D2">
      <w:pPr>
        <w:pStyle w:val="p0"/>
        <w:tabs>
          <w:tab w:val="clear" w:pos="720"/>
        </w:tabs>
        <w:spacing w:line="240" w:lineRule="auto"/>
      </w:pPr>
    </w:p>
    <w:p w:rsidR="00000000" w:rsidRDefault="004E48D2">
      <w:pPr>
        <w:pStyle w:val="p0"/>
        <w:tabs>
          <w:tab w:val="clear" w:pos="720"/>
        </w:tabs>
        <w:spacing w:line="240" w:lineRule="auto"/>
      </w:pPr>
    </w:p>
    <w:p w:rsidR="00000000" w:rsidRDefault="004E48D2">
      <w:pPr>
        <w:pStyle w:val="p0"/>
        <w:tabs>
          <w:tab w:val="clear" w:pos="720"/>
        </w:tabs>
        <w:spacing w:line="240" w:lineRule="auto"/>
        <w:jc w:val="center"/>
        <w:rPr>
          <w:sz w:val="48"/>
        </w:rPr>
      </w:pPr>
      <w:r>
        <w:rPr>
          <w:sz w:val="48"/>
        </w:rPr>
        <w:t>São Mateus – Outubro de 1999 – Polivalente</w:t>
      </w:r>
    </w:p>
    <w:p w:rsidR="00000000" w:rsidRDefault="004E48D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left="851" w:right="798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FORÇAS INTERMOLECULARES</w:t>
      </w:r>
    </w:p>
    <w:p w:rsidR="00000000" w:rsidRDefault="004E48D2">
      <w:pPr>
        <w:pStyle w:val="Ttulo1"/>
      </w:pP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As moléculas se mantêm unidas devido às forças de atração que existem entre elas.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Quanto maior a força de atração, maior será a coesão entre as moléculas. Isso irá se </w:t>
      </w:r>
      <w:proofErr w:type="spellStart"/>
      <w:r>
        <w:rPr>
          <w:sz w:val="24"/>
        </w:rPr>
        <w:t>refle</w:t>
      </w:r>
      <w:proofErr w:type="spellEnd"/>
      <w:r>
        <w:rPr>
          <w:sz w:val="24"/>
        </w:rPr>
        <w:softHyphen/>
      </w:r>
      <w:proofErr w:type="spellStart"/>
      <w:r>
        <w:rPr>
          <w:sz w:val="24"/>
        </w:rPr>
        <w:t>tir</w:t>
      </w:r>
      <w:proofErr w:type="spellEnd"/>
      <w:r>
        <w:rPr>
          <w:sz w:val="24"/>
        </w:rPr>
        <w:t xml:space="preserve"> em muit</w:t>
      </w:r>
      <w:r>
        <w:rPr>
          <w:sz w:val="24"/>
        </w:rPr>
        <w:t>as propriedades como, por exemplo, num maior ponto de fusão e ebulição.</w:t>
      </w:r>
    </w:p>
    <w:p w:rsidR="00000000" w:rsidRDefault="004E48D2">
      <w:pPr>
        <w:jc w:val="both"/>
        <w:rPr>
          <w:sz w:val="24"/>
        </w:rPr>
      </w:pPr>
      <w:r>
        <w:rPr>
          <w:sz w:val="24"/>
        </w:rPr>
        <w:t xml:space="preserve">Essas forças de atração intermoleculares começaram a ser desvendadas em 1873 por </w:t>
      </w:r>
      <w:proofErr w:type="spellStart"/>
      <w:r>
        <w:rPr>
          <w:sz w:val="24"/>
        </w:rPr>
        <w:t>Diderik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Waals</w:t>
      </w:r>
      <w:proofErr w:type="spellEnd"/>
      <w:r>
        <w:rPr>
          <w:sz w:val="24"/>
        </w:rPr>
        <w:t xml:space="preserve">, e atualmente se resumem em 3 tipos: forças de </w:t>
      </w:r>
      <w:proofErr w:type="spellStart"/>
      <w:r>
        <w:rPr>
          <w:sz w:val="24"/>
        </w:rPr>
        <w:t>van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Waals</w:t>
      </w:r>
      <w:proofErr w:type="spellEnd"/>
      <w:r>
        <w:rPr>
          <w:sz w:val="24"/>
        </w:rPr>
        <w:t>, forças de dipolo pe</w:t>
      </w:r>
      <w:r>
        <w:rPr>
          <w:sz w:val="24"/>
        </w:rPr>
        <w:t>rmanente e pontes de hidrogênio.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Ttulo2"/>
        <w:rPr>
          <w:sz w:val="32"/>
        </w:rPr>
      </w:pPr>
      <w:r>
        <w:rPr>
          <w:sz w:val="32"/>
        </w:rPr>
        <w:t xml:space="preserve">Forças de </w:t>
      </w:r>
      <w:proofErr w:type="spellStart"/>
      <w:r>
        <w:rPr>
          <w:sz w:val="32"/>
        </w:rPr>
        <w:t>van</w:t>
      </w:r>
      <w:proofErr w:type="spellEnd"/>
      <w:r>
        <w:rPr>
          <w:sz w:val="32"/>
        </w:rPr>
        <w:t xml:space="preserve"> der </w:t>
      </w:r>
      <w:proofErr w:type="spellStart"/>
      <w:r>
        <w:rPr>
          <w:sz w:val="32"/>
        </w:rPr>
        <w:t>Waals</w:t>
      </w:r>
      <w:proofErr w:type="spellEnd"/>
      <w:r>
        <w:rPr>
          <w:sz w:val="32"/>
        </w:rPr>
        <w:t xml:space="preserve"> ou forças de dipolo induzido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As forças de </w:t>
      </w:r>
      <w:proofErr w:type="spellStart"/>
      <w:r>
        <w:rPr>
          <w:sz w:val="24"/>
        </w:rPr>
        <w:t>van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Waals</w:t>
      </w:r>
      <w:proofErr w:type="spellEnd"/>
      <w:r>
        <w:rPr>
          <w:sz w:val="24"/>
        </w:rPr>
        <w:t xml:space="preserve"> ou de dipolo induzido são forças fracas que ocorrem entre moléculas apoIares ou entre átomos de gases nobres.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pStyle w:val="Recuodecorpodetexto"/>
      </w:pPr>
      <w:r>
        <w:t>Estas forças são estabelecidas</w:t>
      </w:r>
      <w:r>
        <w:t xml:space="preserve"> da seguinte maneira: quando duas moléculas apoiares se aproximam, ocorre uma repulsão entre suas nuvens eletrônicas.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Essa repulsão provoca um movimento dos elétrons que vão se acumular numa região da molécula, deixando a região oposta com deficiência de </w:t>
      </w:r>
      <w:r>
        <w:rPr>
          <w:sz w:val="24"/>
        </w:rPr>
        <w:t>carga negativa.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Cria-se assim um dipolo induzido: a </w:t>
      </w:r>
      <w:proofErr w:type="spellStart"/>
      <w:r>
        <w:rPr>
          <w:sz w:val="24"/>
        </w:rPr>
        <w:t>molécu</w:t>
      </w:r>
      <w:proofErr w:type="spellEnd"/>
      <w:r>
        <w:rPr>
          <w:sz w:val="24"/>
        </w:rPr>
        <w:softHyphen/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apolar, onde se formou o dipolo, induz as outras moléculas a também formarem dipolos, dando origem a uma pequena força de atração elétrica entre elas.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Essas moléculas, unidas por forças de </w:t>
      </w:r>
      <w:proofErr w:type="spellStart"/>
      <w:r>
        <w:rPr>
          <w:sz w:val="24"/>
        </w:rPr>
        <w:t>van</w:t>
      </w:r>
      <w:proofErr w:type="spellEnd"/>
      <w:r>
        <w:rPr>
          <w:sz w:val="24"/>
        </w:rPr>
        <w:t xml:space="preserve"> d</w:t>
      </w:r>
      <w:r>
        <w:rPr>
          <w:sz w:val="24"/>
        </w:rPr>
        <w:t xml:space="preserve">er </w:t>
      </w:r>
      <w:proofErr w:type="spellStart"/>
      <w:r>
        <w:rPr>
          <w:sz w:val="24"/>
        </w:rPr>
        <w:t>Waals</w:t>
      </w:r>
      <w:proofErr w:type="spellEnd"/>
      <w:r>
        <w:rPr>
          <w:sz w:val="24"/>
        </w:rPr>
        <w:t>, formam na fase sólida o que se denomina cristais moleculares.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Exemplos importantes são os cristais de gelo seco ou gás carbônico, C0</w:t>
      </w:r>
      <w:r>
        <w:rPr>
          <w:sz w:val="24"/>
          <w:vertAlign w:val="subscript"/>
        </w:rPr>
        <w:t>2</w:t>
      </w:r>
      <w:r>
        <w:rPr>
          <w:sz w:val="24"/>
        </w:rPr>
        <w:t>, sólido e também os cristais de iodo, I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sólido, que, por terem suas moléculas fracamente unidas, passam facilme</w:t>
      </w:r>
      <w:r>
        <w:rPr>
          <w:sz w:val="24"/>
        </w:rPr>
        <w:t>nte da fase sólida para a fase gasosa, ou seja, sofrem sublimação.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Ttulo3"/>
        <w:rPr>
          <w:b/>
          <w:sz w:val="32"/>
        </w:rPr>
      </w:pPr>
      <w:r>
        <w:rPr>
          <w:b/>
          <w:sz w:val="32"/>
        </w:rPr>
        <w:t>Forças de dipolo permanente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  <w:r>
        <w:rPr>
          <w:sz w:val="24"/>
        </w:rPr>
        <w:t>As forças de dipolo permanente são responsáveis pela atração existente entre moléculas polares.</w:t>
      </w:r>
    </w:p>
    <w:p w:rsidR="00000000" w:rsidRDefault="004E48D2">
      <w:pPr>
        <w:pStyle w:val="Recuodecorpodetexto"/>
      </w:pPr>
      <w:r>
        <w:t>Estabelecem-se de tal forma que a extremidade negativa do dipol</w:t>
      </w:r>
      <w:r>
        <w:t>o de uma molécula se aproxime da extremidade positiva do dipolo de outra molécula.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São forças de natureza elétrica, mais for</w:t>
      </w:r>
      <w:r>
        <w:rPr>
          <w:sz w:val="24"/>
        </w:rPr>
        <w:softHyphen/>
        <w:t xml:space="preserve">tes que as forças de </w:t>
      </w:r>
      <w:proofErr w:type="spellStart"/>
      <w:r>
        <w:rPr>
          <w:sz w:val="24"/>
        </w:rPr>
        <w:t>van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Waals</w:t>
      </w:r>
      <w:proofErr w:type="spellEnd"/>
      <w:r>
        <w:rPr>
          <w:sz w:val="24"/>
        </w:rPr>
        <w:t>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A união de moléculas por força de dipolo permanente, na fase sólida, dá origem aos cris</w:t>
      </w:r>
      <w:r>
        <w:rPr>
          <w:sz w:val="24"/>
        </w:rPr>
        <w:softHyphen/>
        <w:t>tais d</w:t>
      </w:r>
      <w:r>
        <w:rPr>
          <w:sz w:val="24"/>
        </w:rPr>
        <w:t xml:space="preserve">ipolares, por exemplo: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sólido.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Ttulo4"/>
        <w:rPr>
          <w:b/>
        </w:rPr>
      </w:pPr>
      <w:r>
        <w:rPr>
          <w:b/>
        </w:rPr>
        <w:t>Pontes de hidrogênio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p0"/>
        <w:widowControl/>
        <w:tabs>
          <w:tab w:val="clear" w:pos="720"/>
        </w:tabs>
        <w:spacing w:line="240" w:lineRule="auto"/>
        <w:ind w:firstLine="708"/>
      </w:pPr>
      <w:r>
        <w:lastRenderedPageBreak/>
        <w:t xml:space="preserve">Pontes de hidrogênio são forças de atração de natureza elétrica, do tipo dipolo permanente, porém nem mais intensas. 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Ocorrem quando a molécula possui hidrogênio ligado a elemento muito eletronegati</w:t>
      </w:r>
      <w:r>
        <w:rPr>
          <w:sz w:val="24"/>
        </w:rPr>
        <w:t>vo: flúor, oxigênio ou nitrogênio.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A “ponte” é formada pela atração entre o hidrogênio de uma molécula e o átomo muito eletronegativo (F, O ou N) de outra molécula. Por ser essa uma força de atração bastante forte, as moléculas que fazem pontes de hidrogên</w:t>
      </w:r>
      <w:r>
        <w:rPr>
          <w:sz w:val="24"/>
        </w:rPr>
        <w:t>io possuem pontos de fusão e ebulição muito altos. Na fase sólida formam cristais dipolares.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Um exemplo importante de molécula que faz ponte de hidrogênio é a água.</w:t>
      </w:r>
    </w:p>
    <w:p w:rsidR="00000000" w:rsidRDefault="004E48D2">
      <w:pPr>
        <w:jc w:val="both"/>
        <w:rPr>
          <w:sz w:val="24"/>
        </w:rPr>
      </w:pPr>
      <w:r>
        <w:rPr>
          <w:sz w:val="24"/>
        </w:rPr>
        <w:t>Considerando-se uma massa fixa de água, o volume ocupado por essa massa será muito maior na</w:t>
      </w:r>
      <w:r>
        <w:rPr>
          <w:sz w:val="24"/>
        </w:rPr>
        <w:t xml:space="preserve"> fase sólida que na fase líquida.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Isso ocorre porque o arranjo do cristal dipolar, através de pontes de hidrogênio, segue uma estrutura rígida que leva um mesmo número de moléculas de água a ocupar na fase sólida um espaço maior do que ocuparia na fase líq</w:t>
      </w:r>
      <w:r>
        <w:rPr>
          <w:sz w:val="24"/>
        </w:rPr>
        <w:t>uida, livres de tal rigidez.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Ttulo5"/>
      </w:pPr>
      <w:r>
        <w:t>Cristais covalentes ou atômicos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>Algumas vezes um número indeterminado de átomos estabelecem entre si ligações covalentes comuns, de modo a formarem estruturas muito grandes, às quais chamamos de macro</w:t>
      </w:r>
      <w:r>
        <w:rPr>
          <w:sz w:val="24"/>
        </w:rPr>
        <w:softHyphen/>
        <w:t>moléculas. Essas macromo</w:t>
      </w:r>
      <w:r>
        <w:rPr>
          <w:sz w:val="24"/>
        </w:rPr>
        <w:t>léculas formam os cristais covalentes ou atômicos, que possuem al</w:t>
      </w:r>
      <w:r>
        <w:rPr>
          <w:sz w:val="24"/>
        </w:rPr>
        <w:softHyphen/>
        <w:t>tos pontos de fusão e ebulição.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Podem ser formadas por um único elemento químico.</w:t>
      </w:r>
    </w:p>
    <w:p w:rsidR="00000000" w:rsidRDefault="004E48D2">
      <w:pPr>
        <w:jc w:val="both"/>
        <w:rPr>
          <w:sz w:val="24"/>
        </w:rPr>
      </w:pPr>
      <w:r>
        <w:rPr>
          <w:i/>
          <w:sz w:val="24"/>
        </w:rPr>
        <w:t>Exemplo:</w:t>
      </w:r>
      <w:r>
        <w:rPr>
          <w:i/>
          <w:sz w:val="24"/>
        </w:rPr>
        <w:tab/>
      </w:r>
      <w:r>
        <w:rPr>
          <w:sz w:val="24"/>
        </w:rPr>
        <w:t xml:space="preserve">diamante, </w:t>
      </w:r>
      <w:proofErr w:type="spellStart"/>
      <w:r>
        <w:rPr>
          <w:sz w:val="24"/>
        </w:rPr>
        <w:t>C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>, sendo n um número muito grande e indeterminado.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ind w:firstLine="708"/>
        <w:jc w:val="both"/>
        <w:rPr>
          <w:b/>
          <w:sz w:val="24"/>
        </w:rPr>
      </w:pPr>
      <w:r>
        <w:rPr>
          <w:sz w:val="24"/>
        </w:rPr>
        <w:t>Outro exemplo importante de cristal</w:t>
      </w:r>
      <w:r>
        <w:rPr>
          <w:sz w:val="24"/>
        </w:rPr>
        <w:t xml:space="preserve"> molecular é o </w:t>
      </w:r>
      <w:proofErr w:type="spellStart"/>
      <w:r>
        <w:rPr>
          <w:sz w:val="24"/>
        </w:rPr>
        <w:t>córidon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(Al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n</w:t>
      </w:r>
      <w:r>
        <w:rPr>
          <w:b/>
          <w:sz w:val="24"/>
        </w:rPr>
        <w:t>.</w:t>
      </w:r>
    </w:p>
    <w:p w:rsidR="00000000" w:rsidRDefault="004E48D2">
      <w:pPr>
        <w:ind w:firstLine="708"/>
        <w:jc w:val="both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córidon</w:t>
      </w:r>
      <w:proofErr w:type="spellEnd"/>
      <w:r>
        <w:rPr>
          <w:sz w:val="24"/>
        </w:rPr>
        <w:t xml:space="preserve"> ocorre na natureza sob a forma de rubi, safira e esmeralda, entre outras. A coloração variável é devida à presença de impurezas. Pode-se preparar rubi sintético fundindo-se, em um cilindro de alumina, o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, fi</w:t>
      </w:r>
      <w:r>
        <w:rPr>
          <w:sz w:val="24"/>
        </w:rPr>
        <w:t>namente dividido, na presença de óxido crômico, CrO</w:t>
      </w:r>
      <w:r>
        <w:rPr>
          <w:sz w:val="24"/>
          <w:vertAlign w:val="subscript"/>
        </w:rPr>
        <w:t>3</w:t>
      </w:r>
      <w:r>
        <w:rPr>
          <w:sz w:val="24"/>
        </w:rPr>
        <w:t>, formando-se um cristal único.</w:t>
      </w:r>
    </w:p>
    <w:p w:rsidR="00000000" w:rsidRDefault="004E48D2">
      <w:pPr>
        <w:ind w:firstLine="708"/>
        <w:jc w:val="both"/>
        <w:rPr>
          <w:sz w:val="24"/>
        </w:rPr>
      </w:pPr>
    </w:p>
    <w:p w:rsidR="00000000" w:rsidRDefault="004E48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Podem ser formadas por elementos </w:t>
      </w:r>
      <w:proofErr w:type="spellStart"/>
      <w:r>
        <w:rPr>
          <w:sz w:val="24"/>
        </w:rPr>
        <w:t>quími</w:t>
      </w:r>
      <w:proofErr w:type="spellEnd"/>
      <w:r>
        <w:rPr>
          <w:sz w:val="24"/>
        </w:rPr>
        <w:softHyphen/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diferentes.</w:t>
      </w:r>
    </w:p>
    <w:p w:rsidR="00000000" w:rsidRDefault="004E48D2">
      <w:pPr>
        <w:jc w:val="both"/>
        <w:rPr>
          <w:sz w:val="24"/>
        </w:rPr>
      </w:pPr>
      <w:r>
        <w:rPr>
          <w:i/>
          <w:sz w:val="24"/>
        </w:rPr>
        <w:t>Exemplo:</w:t>
      </w:r>
      <w:r>
        <w:rPr>
          <w:sz w:val="24"/>
        </w:rPr>
        <w:t>sílica, (SiO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  <w:vertAlign w:val="subscript"/>
        </w:rPr>
        <w:t>n</w:t>
      </w:r>
      <w:r>
        <w:rPr>
          <w:sz w:val="24"/>
        </w:rPr>
        <w:t>, sendo n um número muito grande e indeterminado.</w:t>
      </w: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jc w:val="both"/>
        <w:rPr>
          <w:sz w:val="24"/>
        </w:rPr>
      </w:pPr>
    </w:p>
    <w:p w:rsidR="00000000" w:rsidRDefault="004E48D2">
      <w:pPr>
        <w:pStyle w:val="Ttulo6"/>
        <w:rPr>
          <w:sz w:val="24"/>
        </w:rPr>
      </w:pPr>
      <w:r>
        <w:t>Bibliografia</w:t>
      </w:r>
    </w:p>
    <w:p w:rsidR="00000000" w:rsidRDefault="004E48D2"/>
    <w:p w:rsidR="004E48D2" w:rsidRDefault="004E48D2">
      <w:pPr>
        <w:rPr>
          <w:sz w:val="24"/>
        </w:rPr>
      </w:pPr>
      <w:r>
        <w:rPr>
          <w:sz w:val="24"/>
        </w:rPr>
        <w:t xml:space="preserve">Martha </w:t>
      </w:r>
      <w:r>
        <w:rPr>
          <w:sz w:val="24"/>
        </w:rPr>
        <w:t>Reis, Química Integral, volume único, editora FTD. pág. 105 à 107.</w:t>
      </w:r>
    </w:p>
    <w:sectPr w:rsidR="004E48D2">
      <w:type w:val="continuous"/>
      <w:pgSz w:w="11920" w:h="16800"/>
      <w:pgMar w:top="1440" w:right="146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3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0838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A"/>
    <w:rsid w:val="004E48D2"/>
    <w:rsid w:val="008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E1DD-10AD-46A0-9614-638D3A8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Problem</Template>
  <TotalTime>0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dipolo Induzido repulsao elétnca</vt:lpstr>
    </vt:vector>
  </TitlesOfParts>
  <Company>NEGA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dipolo Induzido repulsao elétnca</dc:title>
  <dc:subject/>
  <dc:creator>CURSOMASTER</dc:creator>
  <cp:keywords/>
  <cp:lastModifiedBy>Usuário do Windows</cp:lastModifiedBy>
  <cp:revision>2</cp:revision>
  <cp:lastPrinted>1601-01-01T00:00:00Z</cp:lastPrinted>
  <dcterms:created xsi:type="dcterms:W3CDTF">2018-08-18T14:04:00Z</dcterms:created>
  <dcterms:modified xsi:type="dcterms:W3CDTF">2018-08-18T14:04:00Z</dcterms:modified>
</cp:coreProperties>
</file>