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1169">
      <w:pPr>
        <w:jc w:val="center"/>
        <w:rPr>
          <w:rFonts w:eastAsia="MS Mincho"/>
          <w:b/>
        </w:rPr>
      </w:pPr>
      <w:bookmarkStart w:id="0" w:name="_GoBack"/>
      <w:bookmarkEnd w:id="0"/>
      <w:r>
        <w:rPr>
          <w:rFonts w:eastAsia="MS Mincho"/>
          <w:b/>
        </w:rPr>
        <w:t>O BRASIL NA NOVA ORDEM POLÍTICA E SOCIAL</w:t>
      </w:r>
      <w:r>
        <w:rPr>
          <w:rStyle w:val="Refdenotaderodap"/>
          <w:rFonts w:eastAsia="MS Mincho"/>
        </w:rPr>
        <w:footnoteReference w:id="1"/>
      </w:r>
    </w:p>
    <w:p w:rsidR="00000000" w:rsidRDefault="00181169">
      <w:pPr>
        <w:jc w:val="center"/>
        <w:rPr>
          <w:rFonts w:eastAsia="MS Mincho"/>
          <w:b/>
        </w:rPr>
      </w:pPr>
    </w:p>
    <w:p w:rsidR="00000000" w:rsidRDefault="00181169">
      <w:pPr>
        <w:jc w:val="center"/>
        <w:rPr>
          <w:rFonts w:eastAsia="MS Mincho"/>
        </w:rPr>
      </w:pPr>
    </w:p>
    <w:p w:rsidR="00000000" w:rsidRDefault="00181169">
      <w:pPr>
        <w:jc w:val="both"/>
        <w:rPr>
          <w:rFonts w:eastAsia="MS Mincho"/>
        </w:rPr>
      </w:pPr>
    </w:p>
    <w:p w:rsidR="00000000" w:rsidRDefault="00181169">
      <w:pPr>
        <w:jc w:val="right"/>
        <w:rPr>
          <w:rFonts w:eastAsia="MS Mincho"/>
          <w:u w:val="single"/>
        </w:rPr>
      </w:pPr>
      <w:r>
        <w:rPr>
          <w:rFonts w:eastAsia="MS Mincho"/>
          <w:u w:val="single"/>
        </w:rPr>
        <w:t xml:space="preserve"> </w:t>
      </w:r>
    </w:p>
    <w:p w:rsidR="00000000" w:rsidRDefault="00181169">
      <w:pPr>
        <w:jc w:val="right"/>
        <w:rPr>
          <w:rFonts w:eastAsia="MS Mincho"/>
          <w:u w:val="single"/>
        </w:rPr>
      </w:pPr>
    </w:p>
    <w:p w:rsidR="00000000" w:rsidRDefault="00181169">
      <w:pPr>
        <w:jc w:val="right"/>
        <w:rPr>
          <w:rFonts w:eastAsia="MS Mincho"/>
        </w:rPr>
      </w:pPr>
    </w:p>
    <w:p w:rsidR="00000000" w:rsidRDefault="00181169">
      <w:pPr>
        <w:jc w:val="right"/>
        <w:rPr>
          <w:rFonts w:eastAsia="MS Mincho"/>
        </w:rPr>
      </w:pPr>
    </w:p>
    <w:p w:rsidR="00000000" w:rsidRDefault="00181169">
      <w:pPr>
        <w:jc w:val="both"/>
        <w:rPr>
          <w:rFonts w:eastAsia="MS Mincho"/>
        </w:rPr>
      </w:pPr>
      <w:r>
        <w:rPr>
          <w:rFonts w:eastAsia="MS Mincho"/>
        </w:rPr>
        <w:t>I – INTRODUÇÃO</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A inserção do Brasil na "nova ordem" mundial está inexoravelmente condicionada à adequação das instituições nacionais às demandas do mercado global.</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A afirmativa acima pode e deve ser estend</w:t>
      </w:r>
      <w:r>
        <w:rPr>
          <w:rFonts w:ascii="Times New Roman" w:eastAsia="MS Mincho" w:hAnsi="Times New Roman"/>
          <w:sz w:val="24"/>
        </w:rPr>
        <w:t>ida tão amplamente quanto possível, relativizada em todos os sentidos e problematizada extensivamente: em primeiro lugar, inserir o Brasil na "nova ordem" (e até aqui somente manterei as aspas) não significará de maneira alguma submeter uma nacionalidade (</w:t>
      </w:r>
      <w:r>
        <w:rPr>
          <w:rFonts w:ascii="Times New Roman" w:eastAsia="MS Mincho" w:hAnsi="Times New Roman"/>
          <w:sz w:val="24"/>
        </w:rPr>
        <w:t xml:space="preserve">a nossa!) a outras, ou abdicar a qualquer uma, ou, no meu entender, menos ainda, priorizar esta ou aquela nacionalidade em detrimento de qualquer benefício coletivo supranacional ou internacional, no sentido geral de VELLOSO, FRITSCH </w:t>
      </w:r>
      <w:r>
        <w:rPr>
          <w:rFonts w:ascii="Times New Roman" w:eastAsia="MS Mincho" w:hAnsi="Times New Roman"/>
          <w:i/>
          <w:sz w:val="24"/>
        </w:rPr>
        <w:t>et alii</w:t>
      </w:r>
      <w:r>
        <w:rPr>
          <w:rStyle w:val="Refdenotaderodap"/>
          <w:rFonts w:ascii="Times New Roman" w:eastAsia="MS Mincho" w:hAnsi="Times New Roman"/>
          <w:i/>
          <w:sz w:val="24"/>
        </w:rPr>
        <w:footnoteReference w:id="2"/>
      </w:r>
      <w:r>
        <w:rPr>
          <w:rFonts w:ascii="Times New Roman" w:eastAsia="MS Mincho" w:hAnsi="Times New Roman"/>
          <w:sz w:val="24"/>
        </w:rPr>
        <w:t>, dentre outro</w:t>
      </w:r>
      <w:r>
        <w:rPr>
          <w:rFonts w:ascii="Times New Roman" w:eastAsia="MS Mincho" w:hAnsi="Times New Roman"/>
          <w:sz w:val="24"/>
        </w:rPr>
        <w:t xml:space="preserve"> autores; em seguida, compreendo nova ordem como a situação dinâmica de transformações que o mundo passou a apresentar em sua estrutura geopolítica e megaeconômica nos períodos imediatamente antecedente e subseqüente à derrocada dos regimes socialistas no </w:t>
      </w:r>
      <w:r>
        <w:rPr>
          <w:rFonts w:ascii="Times New Roman" w:eastAsia="MS Mincho" w:hAnsi="Times New Roman"/>
          <w:sz w:val="24"/>
        </w:rPr>
        <w:t>leste-europeu; neste sentido a nova ordem tem muito mais de "nova" que propriamente de "ordem", ficando o adjetivo com a mais relevante parcela semântica da expressão, pelo que se pode depreender da discussão em torno do tema</w:t>
      </w:r>
      <w:r>
        <w:rPr>
          <w:rStyle w:val="Refdenotaderodap"/>
          <w:rFonts w:ascii="Times New Roman" w:eastAsia="MS Mincho" w:hAnsi="Times New Roman"/>
          <w:sz w:val="24"/>
        </w:rPr>
        <w:footnoteReference w:id="3"/>
      </w:r>
      <w:r>
        <w:rPr>
          <w:rFonts w:ascii="Times New Roman" w:eastAsia="MS Mincho" w:hAnsi="Times New Roman"/>
          <w:sz w:val="24"/>
        </w:rPr>
        <w:t>; o condicionamento da inserçã</w:t>
      </w:r>
      <w:r>
        <w:rPr>
          <w:rFonts w:ascii="Times New Roman" w:eastAsia="MS Mincho" w:hAnsi="Times New Roman"/>
          <w:sz w:val="24"/>
        </w:rPr>
        <w:t>o a uma ordem que é mais "nova" que "ordem" propriamente, significa que esta inserção pode ou não ocorrer, que ela pode ocorrer em maior ou menor grau, que ela pode ocorrer de formas diferentes e segundo relações de forças diferentes; o passo seguinte em m</w:t>
      </w:r>
      <w:r>
        <w:rPr>
          <w:rFonts w:ascii="Times New Roman" w:eastAsia="MS Mincho" w:hAnsi="Times New Roman"/>
          <w:sz w:val="24"/>
        </w:rPr>
        <w:t xml:space="preserve">inha afirmativa, que menciona adequação, refere-se a toda transformação que se fizer necessária, dentro de um projeto em que se tenha um determinado tipo de inserção como meta coletiva identificada; as instituições a que me refiro são todas, o governo, os </w:t>
      </w:r>
      <w:r>
        <w:rPr>
          <w:rFonts w:ascii="Times New Roman" w:eastAsia="MS Mincho" w:hAnsi="Times New Roman"/>
          <w:sz w:val="24"/>
        </w:rPr>
        <w:t>partidos, os sindicatos, as associações profissionais, ONGs de toda espécie etc.; o mercado aqui referido, por sua vez, é também compreendido no mais amplo sentido, ou seja, todas as ofertas e demandas econômicas, políticas e sociais conjugadas e interagin</w:t>
      </w:r>
      <w:r>
        <w:rPr>
          <w:rFonts w:ascii="Times New Roman" w:eastAsia="MS Mincho" w:hAnsi="Times New Roman"/>
          <w:sz w:val="24"/>
        </w:rPr>
        <w:t xml:space="preserve">tes; e global por considerar-se na afirmação que, em quaisquer venham a ser os modelos </w:t>
      </w:r>
      <w:r>
        <w:rPr>
          <w:rFonts w:ascii="Times New Roman" w:eastAsia="MS Mincho" w:hAnsi="Times New Roman"/>
          <w:sz w:val="24"/>
        </w:rPr>
        <w:lastRenderedPageBreak/>
        <w:t>adotados, o componente macrodimencional das relações internacionais em todos os campos do já referido mercado, são um fator que se pode tomar como ponto passivo. Voltare</w:t>
      </w:r>
      <w:r>
        <w:rPr>
          <w:rFonts w:ascii="Times New Roman" w:eastAsia="MS Mincho" w:hAnsi="Times New Roman"/>
          <w:sz w:val="24"/>
        </w:rPr>
        <w:t>i a estas questões como um pouco mais de profundidade à frente.</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Em artigo exaustivamente veiculado como Introdução a vários volumes de sua organização nas publicações do Fórum Nacional</w:t>
      </w:r>
      <w:r>
        <w:rPr>
          <w:rStyle w:val="Refdenotaderodap"/>
          <w:rFonts w:ascii="Times New Roman" w:eastAsia="MS Mincho" w:hAnsi="Times New Roman"/>
          <w:sz w:val="24"/>
        </w:rPr>
        <w:footnoteReference w:id="4"/>
      </w:r>
      <w:r>
        <w:rPr>
          <w:rFonts w:ascii="Times New Roman" w:eastAsia="MS Mincho" w:hAnsi="Times New Roman"/>
          <w:sz w:val="24"/>
        </w:rPr>
        <w:t>, o ex-Ministro Reis Velloso estabelece uma conexão necessária entre go</w:t>
      </w:r>
      <w:r>
        <w:rPr>
          <w:rFonts w:ascii="Times New Roman" w:eastAsia="MS Mincho" w:hAnsi="Times New Roman"/>
          <w:sz w:val="24"/>
        </w:rPr>
        <w:t>vernabilidade e o alcance de um desejável grau de modernidade econômica, política e social.</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Quero crer que as adequações institucionais ao mercado, a que me referi acima, sejam as mesmas que levem a estas modernidades, as mesmas capazes de gerar a governab</w:t>
      </w:r>
      <w:r>
        <w:rPr>
          <w:rFonts w:ascii="Times New Roman" w:eastAsia="MS Mincho" w:hAnsi="Times New Roman"/>
          <w:sz w:val="24"/>
        </w:rPr>
        <w:t>ilidade de longo prazo. Isso do ponto de vista segundo o qual as adequações em referência constituam um projeto nacional ideal ou em curso e a mencionada inserção um desiderato coletivo identificado, aspectos estes que, a partir deste ponto, passo a ter co</w:t>
      </w:r>
      <w:r>
        <w:rPr>
          <w:rFonts w:ascii="Times New Roman" w:eastAsia="MS Mincho" w:hAnsi="Times New Roman"/>
          <w:sz w:val="24"/>
        </w:rPr>
        <w:t>mo premissa.</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Governabilidade em longo prazo, em tempo histórico de longa duração, num mundo completamente interdependente, paradoxalmente submetido (ainda que provisoriamente) à hegemonia dos EUA, significaria alcançar-se uma paz universal que, se desejáve</w:t>
      </w:r>
      <w:r>
        <w:rPr>
          <w:rFonts w:ascii="Times New Roman" w:eastAsia="MS Mincho" w:hAnsi="Times New Roman"/>
          <w:sz w:val="24"/>
        </w:rPr>
        <w:t>l do ponto de vista utópico, certamente não se entrevê, pelo menos em curto prazo, sob outra ótica.</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Esta governabilidade a longo prazo se aproxima muito do que tem sido chamado "fim da História" por Fukuyama</w:t>
      </w:r>
      <w:r>
        <w:rPr>
          <w:rStyle w:val="Refdenotaderodap"/>
          <w:rFonts w:ascii="Times New Roman" w:eastAsia="MS Mincho" w:hAnsi="Times New Roman"/>
          <w:sz w:val="24"/>
        </w:rPr>
        <w:footnoteReference w:id="5"/>
      </w:r>
      <w:r>
        <w:rPr>
          <w:rFonts w:ascii="Times New Roman" w:eastAsia="MS Mincho" w:hAnsi="Times New Roman"/>
          <w:sz w:val="24"/>
        </w:rPr>
        <w:t xml:space="preserve"> e pelos que lhe seguiram os passos. Esta govern</w:t>
      </w:r>
      <w:r>
        <w:rPr>
          <w:rFonts w:ascii="Times New Roman" w:eastAsia="MS Mincho" w:hAnsi="Times New Roman"/>
          <w:sz w:val="24"/>
        </w:rPr>
        <w:t>abilidade em longo prazo, ou a falta de perspectiva para que ela seja alcançada é que Hobsbawn</w:t>
      </w:r>
      <w:r>
        <w:rPr>
          <w:rStyle w:val="Refdenotaderodap"/>
          <w:rFonts w:ascii="Times New Roman" w:eastAsia="MS Mincho" w:hAnsi="Times New Roman"/>
          <w:sz w:val="24"/>
        </w:rPr>
        <w:footnoteReference w:id="6"/>
      </w:r>
      <w:r>
        <w:rPr>
          <w:rFonts w:ascii="Times New Roman" w:eastAsia="MS Mincho" w:hAnsi="Times New Roman"/>
          <w:sz w:val="24"/>
        </w:rPr>
        <w:t xml:space="preserve"> parece ter se desiludido de ver em nossos dias, por inúmeros problemas locais, alguns ligados a grupos ultra-nacionalistas, e outros problemas globais como o re</w:t>
      </w:r>
      <w:r>
        <w:rPr>
          <w:rFonts w:ascii="Times New Roman" w:eastAsia="MS Mincho" w:hAnsi="Times New Roman"/>
          <w:sz w:val="24"/>
        </w:rPr>
        <w:t>crudescimento do xenofobismo e a própria falibilidade do liberalismo keynesiano, mesmo em sua vertente dita neoliberal, em que os países redemocratizados do leste têm se mergulhado, um tanto apressadamente (ainda segundo Hobsbawn).</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Ou seja, do conjunto des</w:t>
      </w:r>
      <w:r>
        <w:rPr>
          <w:rFonts w:ascii="Times New Roman" w:eastAsia="MS Mincho" w:hAnsi="Times New Roman"/>
          <w:sz w:val="24"/>
        </w:rPr>
        <w:t>tas opiniões: adequar as instituições às demandas do mercado global alcançando assim a governabilidade seria dar um passo na direção do fim da história, que está tão distante quanto sempre, pois a derrocada do socialismo, ao contrário de simplesmente elimi</w:t>
      </w:r>
      <w:r>
        <w:rPr>
          <w:rFonts w:ascii="Times New Roman" w:eastAsia="MS Mincho" w:hAnsi="Times New Roman"/>
          <w:sz w:val="24"/>
        </w:rPr>
        <w:t>nar os problemas a guerra fria, trouxe de volta antigos problemas que estavam "congelados" pelo socialismo e pela bipolarização.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Este último parágrafo propositalmente mistura as idéias dos autores construindo um paradoxo que, se apresenta uma lógica aparen</w:t>
      </w:r>
      <w:r>
        <w:rPr>
          <w:rFonts w:ascii="Times New Roman" w:eastAsia="MS Mincho" w:hAnsi="Times New Roman"/>
          <w:sz w:val="24"/>
        </w:rPr>
        <w:t>te, posto que frágil, não passa de um artifício meu para argumentação.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Minha tese, pelo contrário, e sou otimista confesso, é que estamos nos aproximando de um tempo em que as condições gerais serão consideravelmente melhores que as de qualquer outro perío</w:t>
      </w:r>
      <w:r>
        <w:rPr>
          <w:rFonts w:ascii="Times New Roman" w:eastAsia="MS Mincho" w:hAnsi="Times New Roman"/>
          <w:sz w:val="24"/>
        </w:rPr>
        <w:t xml:space="preserve">do histórico para qualquer corte geográfico, e no qual os atores globais agirão de uma forma cooperativa muito mais nítida e com uma continuidade positiva no desenvolvimento desta cooperatividade. Creio que se esteja alcançando no mundo moderno um estágio </w:t>
      </w:r>
      <w:r>
        <w:rPr>
          <w:rFonts w:ascii="Times New Roman" w:eastAsia="MS Mincho" w:hAnsi="Times New Roman"/>
          <w:sz w:val="24"/>
        </w:rPr>
        <w:t>no qual se perceba que a cooperação é a melhor condição de competição, e vice-versa. Voltarei a este ponto.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Por enquanto pretendo apontar alguns aspectos da ordem internacional como fatores a serem vistos como determinantes para a natureza das transformaçõ</w:t>
      </w:r>
      <w:r>
        <w:rPr>
          <w:rFonts w:ascii="Times New Roman" w:eastAsia="MS Mincho" w:hAnsi="Times New Roman"/>
          <w:sz w:val="24"/>
        </w:rPr>
        <w:t xml:space="preserve">es </w:t>
      </w:r>
      <w:r>
        <w:rPr>
          <w:rFonts w:ascii="Times New Roman" w:eastAsia="MS Mincho" w:hAnsi="Times New Roman"/>
          <w:sz w:val="24"/>
        </w:rPr>
        <w:lastRenderedPageBreak/>
        <w:t>institucionais que ora estão em curso e cuja dinâmica e tendências devem ser bem compreendidas para a elaboração de qualquer projeto em longo prazo.</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jc w:val="both"/>
        <w:rPr>
          <w:rFonts w:ascii="Times New Roman" w:eastAsia="MS Mincho" w:hAnsi="Times New Roman"/>
          <w:sz w:val="24"/>
        </w:rPr>
      </w:pPr>
      <w:proofErr w:type="gramStart"/>
      <w:r>
        <w:rPr>
          <w:rFonts w:ascii="Times New Roman" w:eastAsia="MS Mincho" w:hAnsi="Times New Roman"/>
          <w:sz w:val="24"/>
        </w:rPr>
        <w:t>II  –</w:t>
      </w:r>
      <w:proofErr w:type="gramEnd"/>
      <w:r>
        <w:rPr>
          <w:rFonts w:ascii="Times New Roman" w:eastAsia="MS Mincho" w:hAnsi="Times New Roman"/>
          <w:sz w:val="24"/>
        </w:rPr>
        <w:t xml:space="preserve"> PANORAMA INTERNACIONAL</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 xml:space="preserve">O primeiro aspecto que pretendo apontar é a questão do liberalismo e do </w:t>
      </w:r>
      <w:r>
        <w:rPr>
          <w:rFonts w:ascii="Times New Roman" w:eastAsia="MS Mincho" w:hAnsi="Times New Roman"/>
          <w:sz w:val="24"/>
        </w:rPr>
        <w:t>neoliberalismo. Tomado um pelo outro, compreendido em sua forma atual como a unanimidade praticada pelo mercado global, há ainda uma série de realidades diferentes nas quais pretende-se que se pratique uma mesma doutrina (ou exerça a mesma prática) econômi</w:t>
      </w:r>
      <w:r>
        <w:rPr>
          <w:rFonts w:ascii="Times New Roman" w:eastAsia="MS Mincho" w:hAnsi="Times New Roman"/>
          <w:sz w:val="24"/>
        </w:rPr>
        <w:t>ca; as discrepâncias entre os hemisférios Norte e Sul, ao contrário de diminuírem, vêm se recrudescendo; dentro do Brasil, a distância entre os mais pobres e os mais ricos é maior nos últimos anos, e a proporção entre uns e outros é ainda mais desigual</w:t>
      </w:r>
      <w:r>
        <w:rPr>
          <w:rStyle w:val="Refdenotaderodap"/>
          <w:rFonts w:ascii="Times New Roman" w:eastAsia="MS Mincho" w:hAnsi="Times New Roman"/>
          <w:sz w:val="24"/>
        </w:rPr>
        <w:footnoteReference w:id="7"/>
      </w:r>
      <w:r>
        <w:rPr>
          <w:rFonts w:ascii="Times New Roman" w:eastAsia="MS Mincho" w:hAnsi="Times New Roman"/>
          <w:sz w:val="24"/>
        </w:rPr>
        <w:t>, n</w:t>
      </w:r>
      <w:r>
        <w:rPr>
          <w:rFonts w:ascii="Times New Roman" w:eastAsia="MS Mincho" w:hAnsi="Times New Roman"/>
          <w:sz w:val="24"/>
        </w:rPr>
        <w:t xml:space="preserve">a maioria dos NICs a realidade não é muito melhor que aqui. Mesmo no primeiro mundo, malgrado o gigantesco esforço financeiro e gerencial dos países mais ricos, há ainda um enorme fosso entre o Oeste (principalmente os países de democracia estável desde a </w:t>
      </w:r>
      <w:r>
        <w:rPr>
          <w:rFonts w:ascii="Times New Roman" w:eastAsia="MS Mincho" w:hAnsi="Times New Roman"/>
          <w:sz w:val="24"/>
        </w:rPr>
        <w:t>Segunda Guerra) e o Leste (recém advindo do socialismo). A este respeito veja-se artigo de Helmut Koln (em VELLOSO, 1993a); por outro lado, há uma pluralidade de liberalismos (enquanto movimento de idéias, enquanto origens distintas, enquanto concepções de</w:t>
      </w:r>
      <w:r>
        <w:rPr>
          <w:rFonts w:ascii="Times New Roman" w:eastAsia="MS Mincho" w:hAnsi="Times New Roman"/>
          <w:sz w:val="24"/>
        </w:rPr>
        <w:t xml:space="preserve"> estado) que, se ultrapassarmos o extrato comum estabelecido pela economia de mercado e pelo estado mínimo, já estaremos em tantas vertentes quantos são os autores que se dedicam ao tema</w:t>
      </w:r>
      <w:r>
        <w:rPr>
          <w:rStyle w:val="Refdenotaderodap"/>
          <w:rFonts w:ascii="Times New Roman" w:eastAsia="MS Mincho" w:hAnsi="Times New Roman"/>
          <w:sz w:val="24"/>
        </w:rPr>
        <w:footnoteReference w:id="8"/>
      </w:r>
      <w:r>
        <w:rPr>
          <w:rFonts w:ascii="Times New Roman" w:eastAsia="MS Mincho" w:hAnsi="Times New Roman"/>
          <w:sz w:val="24"/>
        </w:rPr>
        <w:t>. Mas também não é o aspecto da gênese ou a tipificação do liberalism</w:t>
      </w:r>
      <w:r>
        <w:rPr>
          <w:rFonts w:ascii="Times New Roman" w:eastAsia="MS Mincho" w:hAnsi="Times New Roman"/>
          <w:sz w:val="24"/>
        </w:rPr>
        <w:t>o que importa aqui centralmente. O cerne da questão é se o liberalismo é viável, se é compatível com a democracia procedimental (de Bobbio, ainda) ou qualquer outra, e se será a alternativa para integrar parcelas cada vez mais abrangentes ao mercado econôm</w:t>
      </w:r>
      <w:r>
        <w:rPr>
          <w:rFonts w:ascii="Times New Roman" w:eastAsia="MS Mincho" w:hAnsi="Times New Roman"/>
          <w:sz w:val="24"/>
        </w:rPr>
        <w:t>ico e político. O problema que se coloca para o liberalismo neste momento histórico não é o mesmo com o qual ele já se defrontou anteriormente, pois a realidade dos megamercados e da dinâmica dos fluxos de capitais por todo o planeta constituem uma novidad</w:t>
      </w:r>
      <w:r>
        <w:rPr>
          <w:rFonts w:ascii="Times New Roman" w:eastAsia="MS Mincho" w:hAnsi="Times New Roman"/>
          <w:sz w:val="24"/>
        </w:rPr>
        <w:t>e. E não estamos mais questionando se o liberalismo será viável aqui ou ali, ou se durante tanto ou quanto tempo, mas a questão que se apresenta é se o liberalismo é a alternativa que dará conta de regular todo o mercado global e todos os mercados globais,</w:t>
      </w:r>
      <w:r>
        <w:rPr>
          <w:rFonts w:ascii="Times New Roman" w:eastAsia="MS Mincho" w:hAnsi="Times New Roman"/>
          <w:sz w:val="24"/>
        </w:rPr>
        <w:t xml:space="preserve"> o político, o econômico, e o social, satisfazendo crescentemente às complexas demandas que continuamente crescem em cada um destes setores.</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Esta questão sobre a hegemonia do liberalismo e sua viabilidade decorre de uma outra que é não menos importante par</w:t>
      </w:r>
      <w:r>
        <w:rPr>
          <w:rFonts w:ascii="Times New Roman" w:eastAsia="MS Mincho" w:hAnsi="Times New Roman"/>
          <w:sz w:val="24"/>
        </w:rPr>
        <w:t>a a compreensão da ordem atual, bem como aponta seguramente caminhos pelos quais não se pretende (ou pelo menos não sei de quem mais pretenda) caminhar: o fim do "socialismo real", ou seja, sua capitulação face a economia de mercado no final dos anos 80 re</w:t>
      </w:r>
      <w:r>
        <w:rPr>
          <w:rFonts w:ascii="Times New Roman" w:eastAsia="MS Mincho" w:hAnsi="Times New Roman"/>
          <w:sz w:val="24"/>
        </w:rPr>
        <w:t xml:space="preserve">coloca determinadas questões sobre a concepção de mundo no estágio em que estavam no século XIX, ao mesmo tempo que </w:t>
      </w:r>
      <w:r>
        <w:rPr>
          <w:rFonts w:ascii="Times New Roman" w:eastAsia="MS Mincho" w:hAnsi="Times New Roman"/>
          <w:sz w:val="24"/>
        </w:rPr>
        <w:lastRenderedPageBreak/>
        <w:t xml:space="preserve">lança o mundo no século XXI </w:t>
      </w:r>
      <w:r>
        <w:rPr>
          <w:rFonts w:ascii="Times New Roman" w:eastAsia="MS Mincho" w:hAnsi="Times New Roman"/>
          <w:i/>
          <w:sz w:val="24"/>
        </w:rPr>
        <w:t>avant la letre</w:t>
      </w:r>
      <w:r>
        <w:rPr>
          <w:rFonts w:ascii="Times New Roman" w:eastAsia="MS Mincho" w:hAnsi="Times New Roman"/>
          <w:sz w:val="24"/>
        </w:rPr>
        <w:t xml:space="preserve">, ainda nos anos 90. No pensamento de Hobsbawn (op.cit.) </w:t>
      </w:r>
      <w:proofErr w:type="gramStart"/>
      <w:r>
        <w:rPr>
          <w:rFonts w:ascii="Times New Roman" w:eastAsia="MS Mincho" w:hAnsi="Times New Roman"/>
          <w:sz w:val="24"/>
        </w:rPr>
        <w:t>o</w:t>
      </w:r>
      <w:proofErr w:type="gramEnd"/>
      <w:r>
        <w:rPr>
          <w:rFonts w:ascii="Times New Roman" w:eastAsia="MS Mincho" w:hAnsi="Times New Roman"/>
          <w:sz w:val="24"/>
        </w:rPr>
        <w:t xml:space="preserve"> século XX teria sido a era em torno da </w:t>
      </w:r>
      <w:r>
        <w:rPr>
          <w:rFonts w:ascii="Times New Roman" w:eastAsia="MS Mincho" w:hAnsi="Times New Roman"/>
          <w:sz w:val="24"/>
        </w:rPr>
        <w:t>Revolução de Outubro. E este tempo acabou. Aliás acabou tudo, ou pelo menos Hobsbawn – malgrado sua discordância com Fukuyama – deu seu adeus a tudo aquilo, ainda que o fazendo numa direção completamente oposta à deste último. Com o colapso do socialismo a</w:t>
      </w:r>
      <w:r>
        <w:rPr>
          <w:rFonts w:ascii="Times New Roman" w:eastAsia="MS Mincho" w:hAnsi="Times New Roman"/>
          <w:sz w:val="24"/>
        </w:rPr>
        <w:t>caba a ideologia (e a praxis) que em sua fundamentação e gênese preconizava a necessidade da extensão de sua abrangência a todo o planeta, por meio de ações planejadas de estado, da "exportação da revolução" etc., mas sempre por ações especificamente racio</w:t>
      </w:r>
      <w:r>
        <w:rPr>
          <w:rFonts w:ascii="Times New Roman" w:eastAsia="MS Mincho" w:hAnsi="Times New Roman"/>
          <w:sz w:val="24"/>
        </w:rPr>
        <w:t>nalizadas com este fim; e subsiste a ideologia que, mesmo que em alguma de suas vertentes possa ter aspirado a hegemonia, em nenhuma de suas escolas prega a essa necessidade como absoluta, e de forma alguma interferiu racionalmente neste sentido, exceto, e</w:t>
      </w:r>
      <w:r>
        <w:rPr>
          <w:rFonts w:ascii="Times New Roman" w:eastAsia="MS Mincho" w:hAnsi="Times New Roman"/>
          <w:sz w:val="24"/>
        </w:rPr>
        <w:t xml:space="preserve"> aqui está o ponto, por se opor passivamente (e nem sempre pacificamente) ao intervencionismo socialista. A minha visão é que o socialismo se opôs a todos os preceitos do liberalismo e atacou cada um deles, enquanto o liberalismo só se opôs a um preceito d</w:t>
      </w:r>
      <w:r>
        <w:rPr>
          <w:rFonts w:ascii="Times New Roman" w:eastAsia="MS Mincho" w:hAnsi="Times New Roman"/>
          <w:sz w:val="24"/>
        </w:rPr>
        <w:t xml:space="preserve">o socialismo, mas um que é tudo para ele: o seu intervencionismo. O socialismo não foi viável pela sua burocracia, pelo baixo estímulo individual no mercado direcionado, pela inflexibilidade, e por tantas causas bem conhecidas, que levaram o PIB da URSS a </w:t>
      </w:r>
      <w:r>
        <w:rPr>
          <w:rFonts w:ascii="Times New Roman" w:eastAsia="MS Mincho" w:hAnsi="Times New Roman"/>
          <w:sz w:val="24"/>
        </w:rPr>
        <w:t>involuir em números relativos e absolutos a partir de meados dos anos 70, mas cujas explicações ainda estão por serem delineadas pelo conhecimento histórico. Não se desconsidere o papel da corrida armamentista neste rol de causas, mas este processo, como u</w:t>
      </w:r>
      <w:r>
        <w:rPr>
          <w:rFonts w:ascii="Times New Roman" w:eastAsia="MS Mincho" w:hAnsi="Times New Roman"/>
          <w:sz w:val="24"/>
        </w:rPr>
        <w:t>ma espada de dois gumes, se é inquestionavelmente uma variável a ser ponderada, feriu os dois oponentes aproximadamente no mesmo grau; apenas as capacidades de resistir ao golpe foram diferentes.</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 xml:space="preserve">Que resta ao fim do socialismo? O fim da história? Ou seja, </w:t>
      </w:r>
      <w:r>
        <w:rPr>
          <w:rFonts w:ascii="Times New Roman" w:eastAsia="MS Mincho" w:hAnsi="Times New Roman"/>
          <w:sz w:val="24"/>
        </w:rPr>
        <w:t xml:space="preserve">a ausência de antagonismo, ou, em outros termos, a falta de antítese, faz cessar o processo (dialético?) </w:t>
      </w:r>
      <w:proofErr w:type="gramStart"/>
      <w:r>
        <w:rPr>
          <w:rFonts w:ascii="Times New Roman" w:eastAsia="MS Mincho" w:hAnsi="Times New Roman"/>
          <w:sz w:val="24"/>
        </w:rPr>
        <w:t>da</w:t>
      </w:r>
      <w:proofErr w:type="gramEnd"/>
      <w:r>
        <w:rPr>
          <w:rFonts w:ascii="Times New Roman" w:eastAsia="MS Mincho" w:hAnsi="Times New Roman"/>
          <w:sz w:val="24"/>
        </w:rPr>
        <w:t xml:space="preserve"> história? O mundo esteve excessivamente acostumado a transpor para todos as esferas (desde a política até a psicológica, passando pela histórica) a </w:t>
      </w:r>
      <w:r>
        <w:rPr>
          <w:rFonts w:ascii="Times New Roman" w:eastAsia="MS Mincho" w:hAnsi="Times New Roman"/>
          <w:sz w:val="24"/>
        </w:rPr>
        <w:t>realidade da guerra fria, a dicotomia ideológica do mundo do século XX. No compreender dos fautores do fim da história, o homem (o tal "último homem") vai se desmotivar da competição, pelo caráter dominante da cooperação que haverá em todos os níveis, desd</w:t>
      </w:r>
      <w:r>
        <w:rPr>
          <w:rFonts w:ascii="Times New Roman" w:eastAsia="MS Mincho" w:hAnsi="Times New Roman"/>
          <w:sz w:val="24"/>
        </w:rPr>
        <w:t xml:space="preserve">e entre os Estados até as microesferas da relação social, e se aproximará de uma </w:t>
      </w:r>
      <w:r>
        <w:rPr>
          <w:rFonts w:ascii="Times New Roman" w:eastAsia="MS Mincho" w:hAnsi="Times New Roman"/>
          <w:i/>
          <w:sz w:val="24"/>
        </w:rPr>
        <w:t>isothymia</w:t>
      </w:r>
      <w:r>
        <w:rPr>
          <w:rFonts w:ascii="Times New Roman" w:eastAsia="MS Mincho" w:hAnsi="Times New Roman"/>
          <w:sz w:val="24"/>
        </w:rPr>
        <w:t xml:space="preserve"> (o que é o mesmo que </w:t>
      </w:r>
      <w:r>
        <w:rPr>
          <w:rFonts w:ascii="Times New Roman" w:eastAsia="MS Mincho" w:hAnsi="Times New Roman"/>
          <w:i/>
          <w:sz w:val="24"/>
        </w:rPr>
        <w:t>athymia</w:t>
      </w:r>
      <w:r>
        <w:rPr>
          <w:rFonts w:ascii="Times New Roman" w:eastAsia="MS Mincho" w:hAnsi="Times New Roman"/>
          <w:sz w:val="24"/>
        </w:rPr>
        <w:t>, no meu entender) que o descaracterizará enquanto ser político</w:t>
      </w:r>
      <w:r>
        <w:rPr>
          <w:rStyle w:val="Refdenotaderodap"/>
          <w:rFonts w:ascii="Times New Roman" w:eastAsia="MS Mincho" w:hAnsi="Times New Roman"/>
          <w:sz w:val="24"/>
        </w:rPr>
        <w:footnoteReference w:id="9"/>
      </w:r>
      <w:r>
        <w:rPr>
          <w:rFonts w:ascii="Times New Roman" w:eastAsia="MS Mincho" w:hAnsi="Times New Roman"/>
          <w:sz w:val="24"/>
        </w:rPr>
        <w:t>.</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 xml:space="preserve">Mas por mais instigante que seja esta linha de pensamento de Fukuyama, </w:t>
      </w:r>
      <w:r>
        <w:rPr>
          <w:rFonts w:ascii="Times New Roman" w:eastAsia="MS Mincho" w:hAnsi="Times New Roman"/>
          <w:sz w:val="24"/>
        </w:rPr>
        <w:t xml:space="preserve">por mais erudita e bem fundamentada, e por mais que ele defenda seu ponto de vista alegando uma compreensão histórica processualista em oposição à outra dita </w:t>
      </w:r>
      <w:r>
        <w:rPr>
          <w:rFonts w:ascii="Times New Roman" w:eastAsia="MS Mincho" w:hAnsi="Times New Roman"/>
          <w:i/>
          <w:sz w:val="24"/>
        </w:rPr>
        <w:t>evenementiel</w:t>
      </w:r>
      <w:r>
        <w:rPr>
          <w:rFonts w:ascii="Times New Roman" w:eastAsia="MS Mincho" w:hAnsi="Times New Roman"/>
          <w:sz w:val="24"/>
        </w:rPr>
        <w:t>, há que se ter em conta um par de questões dentre as quais a grande instabilidade que</w:t>
      </w:r>
      <w:r>
        <w:rPr>
          <w:rFonts w:ascii="Times New Roman" w:eastAsia="MS Mincho" w:hAnsi="Times New Roman"/>
          <w:sz w:val="24"/>
        </w:rPr>
        <w:t xml:space="preserve"> o fim do socialismo lançou no leste europeu e a questão da relativa decadência dos EUA, que inquestionavelmente fazem da situação internacional de hoje, muito menos que um oceano em plena calmaria, uma série de mares revoltos com correntes ainda desconhec</w:t>
      </w:r>
      <w:r>
        <w:rPr>
          <w:rFonts w:ascii="Times New Roman" w:eastAsia="MS Mincho" w:hAnsi="Times New Roman"/>
          <w:sz w:val="24"/>
        </w:rPr>
        <w:t>idas. O fato de não se saber os rumos dos processos, o fato de que a situação atual não permite nenhum tipo válido de exercício especulativo (ao qual o historiador não é dado por vocação, diga-se de passagem) não significa em absoluto o fim da história, mu</w:t>
      </w:r>
      <w:r>
        <w:rPr>
          <w:rFonts w:ascii="Times New Roman" w:eastAsia="MS Mincho" w:hAnsi="Times New Roman"/>
          <w:sz w:val="24"/>
        </w:rPr>
        <w:t xml:space="preserve">ito pelo contrário, a ausência de uma ordem internacional (o que no momento chamamos nova ordem) faz necessariamente que os atores ajam, ou seja, que se processem os fenômenos que são característicos da história; da história viva, da história em processo, </w:t>
      </w:r>
      <w:r>
        <w:rPr>
          <w:rFonts w:ascii="Times New Roman" w:eastAsia="MS Mincho" w:hAnsi="Times New Roman"/>
          <w:sz w:val="24"/>
        </w:rPr>
        <w:t xml:space="preserve">das transformações </w:t>
      </w:r>
      <w:r>
        <w:rPr>
          <w:rFonts w:ascii="Times New Roman" w:eastAsia="MS Mincho" w:hAnsi="Times New Roman"/>
          <w:sz w:val="24"/>
        </w:rPr>
        <w:lastRenderedPageBreak/>
        <w:t>sociais, políticas e econômicas que são características da humanidade, quer haja competição quer haja cooperação dominantemente. E, ainda que não se possa prever o que ocorrerá, pois isto é matéria alheia à ciência, certamente se pode su</w:t>
      </w:r>
      <w:r>
        <w:rPr>
          <w:rFonts w:ascii="Times New Roman" w:eastAsia="MS Mincho" w:hAnsi="Times New Roman"/>
          <w:sz w:val="24"/>
        </w:rPr>
        <w:t>por sem grande risco de erro que a velocidade das transformações será ainda mais rápida que as anteriores, que os processos serão ainda mais acelerados, pois a contínua aceleração dos processos históricos ao logo da macro-história talvez seja a única lei s</w:t>
      </w:r>
      <w:r>
        <w:rPr>
          <w:rFonts w:ascii="Times New Roman" w:eastAsia="MS Mincho" w:hAnsi="Times New Roman"/>
          <w:sz w:val="24"/>
        </w:rPr>
        <w:t xml:space="preserve">obre a qual haja unanimidade, ou seja, ao contrário de um "fim da história", o que se terá será mais história ainda. E o homem, ao invés de se desumanizar, se humanizará mais ainda, passando a buscar a </w:t>
      </w:r>
      <w:r>
        <w:rPr>
          <w:rFonts w:ascii="Times New Roman" w:eastAsia="MS Mincho" w:hAnsi="Times New Roman"/>
          <w:i/>
          <w:sz w:val="24"/>
        </w:rPr>
        <w:t>magalothymia</w:t>
      </w:r>
      <w:r>
        <w:rPr>
          <w:rFonts w:ascii="Times New Roman" w:eastAsia="MS Mincho" w:hAnsi="Times New Roman"/>
          <w:sz w:val="24"/>
        </w:rPr>
        <w:t xml:space="preserve"> na competição e cooperação interagindo di</w:t>
      </w:r>
      <w:r>
        <w:rPr>
          <w:rFonts w:ascii="Times New Roman" w:eastAsia="MS Mincho" w:hAnsi="Times New Roman"/>
          <w:sz w:val="24"/>
        </w:rPr>
        <w:t>aleticamente, ou em qualquer uma delas, pela busca de sua otimização.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Mais um fator da ordem internacional a ser levado em conta é a (já mencionada) relativa decadência dos EUA. A questão tem sido levantada por mais de um autor, mas dentre eles P. Kennedy</w:t>
      </w:r>
      <w:r>
        <w:rPr>
          <w:rStyle w:val="Refdenotaderodap"/>
          <w:rFonts w:ascii="Times New Roman" w:eastAsia="MS Mincho" w:hAnsi="Times New Roman"/>
          <w:sz w:val="24"/>
        </w:rPr>
        <w:footnoteReference w:id="10"/>
      </w:r>
      <w:r>
        <w:rPr>
          <w:rFonts w:ascii="Times New Roman" w:eastAsia="MS Mincho" w:hAnsi="Times New Roman"/>
          <w:sz w:val="24"/>
        </w:rPr>
        <w:t xml:space="preserve"> aponta a questão sob  ótica da falibilidade das grandes potências em trabalho anterior à derrocada final do socialismo (1988) e num momento em que os EUA são a maior potência do mundo mas ainda não se sabia que viriam a ser em tão breves anos a potência ú</w:t>
      </w:r>
      <w:r>
        <w:rPr>
          <w:rFonts w:ascii="Times New Roman" w:eastAsia="MS Mincho" w:hAnsi="Times New Roman"/>
          <w:sz w:val="24"/>
        </w:rPr>
        <w:t>nica, o que é muito diferente. Mas isto não importa, para a análise ou para as especulações de Kennedy, pelo contrário, creio até que sua argumentação no que toca à falibilidade do império americano se reforça no momento em que este império deixa de ter op</w:t>
      </w:r>
      <w:r>
        <w:rPr>
          <w:rFonts w:ascii="Times New Roman" w:eastAsia="MS Mincho" w:hAnsi="Times New Roman"/>
          <w:sz w:val="24"/>
        </w:rPr>
        <w:t xml:space="preserve">ositor de dimensão equiparável. Os dois grandes problemas que este autor vê colocados para os EUA se tornam ainda mais difíceis; note bem: originariamente, durante a guerra fria, cumpria manter o equilíbrio entre as suas próprias necessidades defensivas e </w:t>
      </w:r>
      <w:r>
        <w:rPr>
          <w:rFonts w:ascii="Times New Roman" w:eastAsia="MS Mincho" w:hAnsi="Times New Roman"/>
          <w:sz w:val="24"/>
        </w:rPr>
        <w:t>os meios disponíveis para atender a elas, bem como a capacidade de preservar as bases tecnológicas e econômicas necessárias à manutenção deste poderio contra a erosão relativa frente aos cambiantes padrões da produção global</w:t>
      </w:r>
      <w:r>
        <w:rPr>
          <w:rStyle w:val="Refdenotaderodap"/>
          <w:rFonts w:ascii="Times New Roman" w:eastAsia="MS Mincho" w:hAnsi="Times New Roman"/>
          <w:sz w:val="24"/>
        </w:rPr>
        <w:footnoteReference w:id="11"/>
      </w:r>
      <w:r>
        <w:rPr>
          <w:rFonts w:ascii="Times New Roman" w:eastAsia="MS Mincho" w:hAnsi="Times New Roman"/>
          <w:sz w:val="24"/>
        </w:rPr>
        <w:t>, ao que agora se acrescentam a</w:t>
      </w:r>
      <w:r>
        <w:rPr>
          <w:rFonts w:ascii="Times New Roman" w:eastAsia="MS Mincho" w:hAnsi="Times New Roman"/>
          <w:sz w:val="24"/>
        </w:rPr>
        <w:t>s necessidades defensivas alheias, arcadas pelo contribuinte americano até certo ponto, e pelo cidadão americano em pessoa, muitas vezes ele próprio no campo de batalhas de terceiros, bem como a maior complexidade do padrão de produção na economia de megab</w:t>
      </w:r>
      <w:r>
        <w:rPr>
          <w:rFonts w:ascii="Times New Roman" w:eastAsia="MS Mincho" w:hAnsi="Times New Roman"/>
          <w:sz w:val="24"/>
        </w:rPr>
        <w:t>locos que está se consolidando. Considere-se ainda, com Kennedy, a enorme trama de compromissos estratégicos, de ordem militar, os compromissos políticos, os compromissos assistenciais e todos os demais que os EUA vêm tecendo desde o século XIX. Não há nad</w:t>
      </w:r>
      <w:r>
        <w:rPr>
          <w:rFonts w:ascii="Times New Roman" w:eastAsia="MS Mincho" w:hAnsi="Times New Roman"/>
          <w:sz w:val="24"/>
        </w:rPr>
        <w:t>a, nenhum interesse na face do planeta, que indireta ou diretamente deixe de afetar o contribuinte e o cidadão (o que é quase o mesmo) dos EUA. E se considere o custo da burocracia necessária à administração destes encargos. Até que ponto os EUA se interes</w:t>
      </w:r>
      <w:r>
        <w:rPr>
          <w:rFonts w:ascii="Times New Roman" w:eastAsia="MS Mincho" w:hAnsi="Times New Roman"/>
          <w:sz w:val="24"/>
        </w:rPr>
        <w:t xml:space="preserve">sarão em sustentar o </w:t>
      </w:r>
      <w:proofErr w:type="gramStart"/>
      <w:r>
        <w:rPr>
          <w:rFonts w:ascii="Times New Roman" w:eastAsia="MS Mincho" w:hAnsi="Times New Roman"/>
          <w:sz w:val="24"/>
        </w:rPr>
        <w:t>bem estar</w:t>
      </w:r>
      <w:proofErr w:type="gramEnd"/>
      <w:r>
        <w:rPr>
          <w:rFonts w:ascii="Times New Roman" w:eastAsia="MS Mincho" w:hAnsi="Times New Roman"/>
          <w:sz w:val="24"/>
        </w:rPr>
        <w:t xml:space="preserve"> social do planeta? (A precariedade com que o vêm fazendo, e outros juízos, são questão à parte.) O declínio, se relativo pelos problemas econômicos e militares apresentados por Kennedy, poderá ainda advir por pura pressão ele</w:t>
      </w:r>
      <w:r>
        <w:rPr>
          <w:rFonts w:ascii="Times New Roman" w:eastAsia="MS Mincho" w:hAnsi="Times New Roman"/>
          <w:sz w:val="24"/>
        </w:rPr>
        <w:t>itoral, por pura renúncia americana ao ônus de ser a maior potência do mundo, ou melhor, a única.</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 xml:space="preserve">Este declínio, dito relativo, ou esta renúncia, que é apenas uma hipótese, têm ambos um componente comum e que não atinge somente os EUA, mas todo o mundo da </w:t>
      </w:r>
      <w:r>
        <w:rPr>
          <w:rFonts w:ascii="Times New Roman" w:eastAsia="MS Mincho" w:hAnsi="Times New Roman"/>
          <w:sz w:val="24"/>
        </w:rPr>
        <w:t xml:space="preserve">economia de mercado: a crise fiscal do </w:t>
      </w:r>
      <w:r>
        <w:rPr>
          <w:rFonts w:ascii="Times New Roman" w:eastAsia="MS Mincho" w:hAnsi="Times New Roman"/>
          <w:i/>
          <w:sz w:val="24"/>
        </w:rPr>
        <w:t>welfare state</w:t>
      </w:r>
      <w:r>
        <w:rPr>
          <w:rFonts w:ascii="Times New Roman" w:eastAsia="MS Mincho" w:hAnsi="Times New Roman"/>
          <w:sz w:val="24"/>
        </w:rPr>
        <w:t xml:space="preserve">. As políticas distributivas adotadas nas últimas décadas em todo o mundo são potencialmente falimentares. Os cálculos feitos originariamente consideravam curvas naturais de crescimento populacional; com </w:t>
      </w:r>
      <w:r>
        <w:rPr>
          <w:rFonts w:ascii="Times New Roman" w:eastAsia="MS Mincho" w:hAnsi="Times New Roman"/>
          <w:sz w:val="24"/>
        </w:rPr>
        <w:t xml:space="preserve">a contenção da expansão demográfica pelo controle de natalidade passa a haver um </w:t>
      </w:r>
      <w:r>
        <w:rPr>
          <w:rFonts w:ascii="Times New Roman" w:eastAsia="MS Mincho" w:hAnsi="Times New Roman"/>
          <w:sz w:val="24"/>
        </w:rPr>
        <w:lastRenderedPageBreak/>
        <w:t>envelhecimento da população e conseqüente diminuição da parcela relativa em idade produtiva; resultado: os cálculos originais não são mais aplicáveis, o sistema se tornou fali</w:t>
      </w:r>
      <w:r>
        <w:rPr>
          <w:rFonts w:ascii="Times New Roman" w:eastAsia="MS Mincho" w:hAnsi="Times New Roman"/>
          <w:sz w:val="24"/>
        </w:rPr>
        <w:t xml:space="preserve">mentar. Projeta-se, por exemplo, que, ao final do primeiro quartel do próximo século, mantidos os atuais índices de progressão, os gastos dos EUA com saúde e aposentadoria orçarão 20% do PIB (NB: do </w:t>
      </w:r>
      <w:r>
        <w:rPr>
          <w:rFonts w:ascii="Times New Roman" w:eastAsia="MS Mincho" w:hAnsi="Times New Roman"/>
          <w:b/>
          <w:sz w:val="24"/>
        </w:rPr>
        <w:t>PIB</w:t>
      </w:r>
      <w:r>
        <w:rPr>
          <w:rFonts w:ascii="Times New Roman" w:eastAsia="MS Mincho" w:hAnsi="Times New Roman"/>
          <w:sz w:val="24"/>
        </w:rPr>
        <w:t>, e não da receita fiscal)</w:t>
      </w:r>
      <w:r>
        <w:rPr>
          <w:rStyle w:val="Refdenotaderodap"/>
          <w:rFonts w:ascii="Times New Roman" w:eastAsia="MS Mincho" w:hAnsi="Times New Roman"/>
          <w:sz w:val="24"/>
        </w:rPr>
        <w:footnoteReference w:id="12"/>
      </w:r>
      <w:r>
        <w:rPr>
          <w:rFonts w:ascii="Times New Roman" w:eastAsia="MS Mincho" w:hAnsi="Times New Roman"/>
          <w:sz w:val="24"/>
        </w:rPr>
        <w:t>. Considerando projeções co</w:t>
      </w:r>
      <w:r>
        <w:rPr>
          <w:rFonts w:ascii="Times New Roman" w:eastAsia="MS Mincho" w:hAnsi="Times New Roman"/>
          <w:sz w:val="24"/>
        </w:rPr>
        <w:t>mo esta, têm sido adotadas políticas concentradoras, que abandonam a aplicação direta do método dedutivo para análise de determinantes da renda nacional e subseqüente avaliação de políticas alternativas, distributivas; estas políticas se embasam teoricamen</w:t>
      </w:r>
      <w:r>
        <w:rPr>
          <w:rFonts w:ascii="Times New Roman" w:eastAsia="MS Mincho" w:hAnsi="Times New Roman"/>
          <w:sz w:val="24"/>
        </w:rPr>
        <w:t>te na boa elaboração da curva de Lafer mascarada como "teoria da oferta", e têm servido a grupos que apresentam seus próprios interesses como universais</w:t>
      </w:r>
      <w:r>
        <w:rPr>
          <w:rStyle w:val="Refdenotaderodap"/>
          <w:rFonts w:ascii="Times New Roman" w:eastAsia="MS Mincho" w:hAnsi="Times New Roman"/>
          <w:sz w:val="24"/>
        </w:rPr>
        <w:footnoteReference w:id="13"/>
      </w:r>
      <w:r>
        <w:rPr>
          <w:rFonts w:ascii="Times New Roman" w:eastAsia="MS Mincho" w:hAnsi="Times New Roman"/>
          <w:sz w:val="24"/>
        </w:rPr>
        <w:t>. Este problema, o do déficit público no que se refere às contas da assistência social isoladamente, aq</w:t>
      </w:r>
      <w:r>
        <w:rPr>
          <w:rFonts w:ascii="Times New Roman" w:eastAsia="MS Mincho" w:hAnsi="Times New Roman"/>
          <w:sz w:val="24"/>
        </w:rPr>
        <w:t>ui exemplificado no caso dos EUA, não é o único e talvez não seja o mais importante a afetar o WSK; a crise de pleno emprego, diminuição na oferta de capital, drenagem de poupança por gastos militares são mais alguns aspectos que contribuem significativame</w:t>
      </w:r>
      <w:r>
        <w:rPr>
          <w:rFonts w:ascii="Times New Roman" w:eastAsia="MS Mincho" w:hAnsi="Times New Roman"/>
          <w:sz w:val="24"/>
        </w:rPr>
        <w:t>nte para agravar o problema de uma forma abrangente e sistêmica. Foi minha intenção apenas apontar a questão, que é complexa e foge a meu objetivo central, mas constitui um componente da maior relevância para análise e especulação do panorama internacional</w:t>
      </w:r>
      <w:r>
        <w:rPr>
          <w:rFonts w:ascii="Times New Roman" w:eastAsia="MS Mincho" w:hAnsi="Times New Roman"/>
          <w:sz w:val="24"/>
        </w:rPr>
        <w:t xml:space="preserve"> e no aspecto nacional sim, pois em qualquer negociação – política, econômica ou social – sempre haverá dois componentes a considerar: distribuição de renda (direta ou pela via do estado) e remuneração do investimento.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Um último aspecto da recente nova ord</w:t>
      </w:r>
      <w:r>
        <w:rPr>
          <w:rFonts w:ascii="Times New Roman" w:eastAsia="MS Mincho" w:hAnsi="Times New Roman"/>
          <w:sz w:val="24"/>
        </w:rPr>
        <w:t>em em construção, e absolutamente não menos importante, já mesmo mencionado várias vezes neste texto, é a questão da formação dos blocos econômicos. E, dentro deste aspecto, que se considere a participação do Brasil no Mercosul, malgrada sua pequena dimens</w:t>
      </w:r>
      <w:r>
        <w:rPr>
          <w:rFonts w:ascii="Times New Roman" w:eastAsia="MS Mincho" w:hAnsi="Times New Roman"/>
          <w:sz w:val="24"/>
        </w:rPr>
        <w:t>ão relativa aos demais blocos.</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O Colóquio Internacional "Integração Econômica Regional: experiências e perspectivas" promovido pela USP em 1991 (teve seus artigos publicados na revista Política Externa</w:t>
      </w:r>
      <w:r>
        <w:rPr>
          <w:rStyle w:val="Refdenotaderodap"/>
          <w:rFonts w:ascii="Times New Roman" w:eastAsia="MS Mincho" w:hAnsi="Times New Roman"/>
          <w:sz w:val="24"/>
        </w:rPr>
        <w:footnoteReference w:id="14"/>
      </w:r>
      <w:r>
        <w:rPr>
          <w:rFonts w:ascii="Times New Roman" w:eastAsia="MS Mincho" w:hAnsi="Times New Roman"/>
          <w:sz w:val="24"/>
        </w:rPr>
        <w:t>) abordou exaustivamente o tema. Uma síntese do que se</w:t>
      </w:r>
      <w:r>
        <w:rPr>
          <w:rFonts w:ascii="Times New Roman" w:eastAsia="MS Mincho" w:hAnsi="Times New Roman"/>
          <w:sz w:val="24"/>
        </w:rPr>
        <w:t xml:space="preserve"> conhece sobre a questão não pode deixar de observar os seguintes aspectos: primeiro – a tendência aglutinadora entre mercados regionais, com vistas a intercomplementaridade, ampliação de mercado interno absoluto obtendo as vantagens da economia de escala,</w:t>
      </w:r>
      <w:r>
        <w:rPr>
          <w:rFonts w:ascii="Times New Roman" w:eastAsia="MS Mincho" w:hAnsi="Times New Roman"/>
          <w:sz w:val="24"/>
        </w:rPr>
        <w:t xml:space="preserve"> ampliação da capacidade de barganha com parceiros externos ao bloco, protecionismo recíproco; segundo – aos blocos de natureza essencialmente econômica se sobrepõem outras alianças, pactos militares, comunidades étnicas, identidades culturais, interesses </w:t>
      </w:r>
      <w:r>
        <w:rPr>
          <w:rFonts w:ascii="Times New Roman" w:eastAsia="MS Mincho" w:hAnsi="Times New Roman"/>
          <w:sz w:val="24"/>
        </w:rPr>
        <w:t xml:space="preserve">econômicos </w:t>
      </w:r>
      <w:r>
        <w:rPr>
          <w:rFonts w:ascii="Times New Roman" w:eastAsia="MS Mincho" w:hAnsi="Times New Roman"/>
          <w:sz w:val="24"/>
        </w:rPr>
        <w:lastRenderedPageBreak/>
        <w:t>específicos (petróleo por exemplo), e eventualmente um mesmo país pertence a mais de um bloco econômico, tudo isso produz uma malha de interesses e relações internacionais, transnacionais e multinacionais de crescente complexidade; terceiro – os</w:t>
      </w:r>
      <w:r>
        <w:rPr>
          <w:rFonts w:ascii="Times New Roman" w:eastAsia="MS Mincho" w:hAnsi="Times New Roman"/>
          <w:sz w:val="24"/>
        </w:rPr>
        <w:t xml:space="preserve"> integrantes dos blocos econômicos não têm o mesmo peso relativo nas negociações internas, ponderados seus PIBs e demais índices econômicos, bem como são bastante díspares em relação às suas dimensões geográficas, territoriais, população etc., o que leva à</w:t>
      </w:r>
      <w:r>
        <w:rPr>
          <w:rFonts w:ascii="Times New Roman" w:eastAsia="MS Mincho" w:hAnsi="Times New Roman"/>
          <w:sz w:val="24"/>
        </w:rPr>
        <w:t xml:space="preserve"> observação de que os blocos poderão vir a ser capitaneados por quem for mais forte; quarto – os blocos só se sustentam na medida em que haja compatibilidade entre os regimes dos integrantes e, desejavelmente, estabilidade política, econômica e social. Dis</w:t>
      </w:r>
      <w:r>
        <w:rPr>
          <w:rFonts w:ascii="Times New Roman" w:eastAsia="MS Mincho" w:hAnsi="Times New Roman"/>
          <w:sz w:val="24"/>
        </w:rPr>
        <w:t xml:space="preserve">so, o que se pode concluir, é, por um lado, a fragilidade destes blocos, a complexidade da sua operacionalidade, a efemeridade de sua manutenção, somente consentida enquanto interesses muito sutis subsistirem; não obstante os blocos estão em formação, têm </w:t>
      </w:r>
      <w:r>
        <w:rPr>
          <w:rFonts w:ascii="Times New Roman" w:eastAsia="MS Mincho" w:hAnsi="Times New Roman"/>
          <w:sz w:val="24"/>
        </w:rPr>
        <w:t>se consolidado, têm havido aprofundamento de sua competência. As instituições têm, até aqui, funcionado.</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jc w:val="both"/>
        <w:rPr>
          <w:rFonts w:ascii="Times New Roman" w:eastAsia="MS Mincho" w:hAnsi="Times New Roman"/>
          <w:sz w:val="24"/>
        </w:rPr>
      </w:pPr>
      <w:r>
        <w:rPr>
          <w:rFonts w:ascii="Times New Roman" w:eastAsia="MS Mincho" w:hAnsi="Times New Roman"/>
          <w:sz w:val="24"/>
        </w:rPr>
        <w:t>III – A INTEGRAÇÃO DO BRASIL</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A integração do Brasil ao mercado internacional, a ser levada a efeito pela compreensão eqüitativa da sociedade neste p</w:t>
      </w:r>
      <w:r>
        <w:rPr>
          <w:rFonts w:ascii="Times New Roman" w:eastAsia="MS Mincho" w:hAnsi="Times New Roman"/>
          <w:sz w:val="24"/>
        </w:rPr>
        <w:t>rocesso, é o grande desafio atual e para os próximos anos.</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Muitos dos problemas a serem enfrentados são comuns aos demais NICs da América do Sul: será necessário promover o fortalecimento das bases econômico sociais da democracia, bem como o fortalecimento</w:t>
      </w:r>
      <w:r>
        <w:rPr>
          <w:rFonts w:ascii="Times New Roman" w:eastAsia="MS Mincho" w:hAnsi="Times New Roman"/>
          <w:sz w:val="24"/>
        </w:rPr>
        <w:t xml:space="preserve"> das bases políticas de desenvolvimento; para tanto será necessário que haja um projeto nacional para o qual ainda existem problemas específicos: a inexistência de referencial de valores sociais e falta de governabilidade estratégica</w:t>
      </w:r>
      <w:r>
        <w:rPr>
          <w:rStyle w:val="Refdenotaderodap"/>
          <w:rFonts w:ascii="Times New Roman" w:eastAsia="MS Mincho" w:hAnsi="Times New Roman"/>
          <w:sz w:val="24"/>
        </w:rPr>
        <w:footnoteReference w:id="15"/>
      </w:r>
      <w:r>
        <w:rPr>
          <w:rFonts w:ascii="Times New Roman" w:eastAsia="MS Mincho" w:hAnsi="Times New Roman"/>
          <w:sz w:val="24"/>
        </w:rPr>
        <w:t>.</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Para a viabilidade d</w:t>
      </w:r>
      <w:r>
        <w:rPr>
          <w:rFonts w:ascii="Times New Roman" w:eastAsia="MS Mincho" w:hAnsi="Times New Roman"/>
          <w:sz w:val="24"/>
        </w:rPr>
        <w:t>e um novo projeto nacional alguns elementos são emergentes: a formação da idéia de parceria, em substituição à onipresença do Estado, e em substituição à visão patriarcalista com que se dá o relacionamento Estado-sociedade atualmente e desde muito tempo; a</w:t>
      </w:r>
      <w:r>
        <w:rPr>
          <w:rFonts w:ascii="Times New Roman" w:eastAsia="MS Mincho" w:hAnsi="Times New Roman"/>
          <w:sz w:val="24"/>
        </w:rPr>
        <w:t xml:space="preserve"> implementação de um novo modelo econômico, baseado na integração, aceleração científica e tecnológica, por meio de investimento maciço, central, em capital humano, através de uma proposta de educação para a modernidade</w:t>
      </w:r>
      <w:r>
        <w:rPr>
          <w:rStyle w:val="Refdenotaderodap"/>
          <w:rFonts w:ascii="Times New Roman" w:eastAsia="MS Mincho" w:hAnsi="Times New Roman"/>
          <w:sz w:val="24"/>
        </w:rPr>
        <w:footnoteReference w:id="16"/>
      </w:r>
      <w:r>
        <w:rPr>
          <w:rFonts w:ascii="Times New Roman" w:eastAsia="MS Mincho" w:hAnsi="Times New Roman"/>
          <w:sz w:val="24"/>
        </w:rPr>
        <w:t>.</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Faz-se necessário superar a década</w:t>
      </w:r>
      <w:r>
        <w:rPr>
          <w:rFonts w:ascii="Times New Roman" w:eastAsia="MS Mincho" w:hAnsi="Times New Roman"/>
          <w:sz w:val="24"/>
        </w:rPr>
        <w:t xml:space="preserve"> perdida (conquanto se argumente que a década não foi perdida para o Brasil, pois nela se construiu uma democracia de massas no país</w:t>
      </w:r>
      <w:r>
        <w:rPr>
          <w:rStyle w:val="Refdenotaderodap"/>
          <w:rFonts w:ascii="Times New Roman" w:eastAsia="MS Mincho" w:hAnsi="Times New Roman"/>
          <w:sz w:val="24"/>
        </w:rPr>
        <w:footnoteReference w:id="17"/>
      </w:r>
      <w:r>
        <w:rPr>
          <w:rFonts w:ascii="Times New Roman" w:eastAsia="MS Mincho" w:hAnsi="Times New Roman"/>
          <w:sz w:val="24"/>
        </w:rPr>
        <w:t>) e para tanto o caminho seria a substituição do modelo científico tecnológico (Linear) pela interação entre economia e soc</w:t>
      </w:r>
      <w:r>
        <w:rPr>
          <w:rFonts w:ascii="Times New Roman" w:eastAsia="MS Mincho" w:hAnsi="Times New Roman"/>
          <w:sz w:val="24"/>
        </w:rPr>
        <w:t>iedade (Modelo Abrangente).</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 xml:space="preserve">Reis Velloso aponta as novas bases para alcançar-se a competitividade internacional: o abandono de maniqueismos como economia </w:t>
      </w:r>
      <w:r>
        <w:rPr>
          <w:rFonts w:ascii="Times New Roman" w:eastAsia="MS Mincho" w:hAnsi="Times New Roman"/>
          <w:i/>
          <w:sz w:val="24"/>
        </w:rPr>
        <w:t xml:space="preserve">outward </w:t>
      </w:r>
      <w:r>
        <w:rPr>
          <w:rFonts w:ascii="Times New Roman" w:eastAsia="MS Mincho" w:hAnsi="Times New Roman"/>
          <w:sz w:val="24"/>
        </w:rPr>
        <w:t xml:space="preserve">X </w:t>
      </w:r>
      <w:r>
        <w:rPr>
          <w:rFonts w:ascii="Times New Roman" w:eastAsia="MS Mincho" w:hAnsi="Times New Roman"/>
          <w:i/>
          <w:sz w:val="24"/>
        </w:rPr>
        <w:t>inward-oriented</w:t>
      </w:r>
      <w:r>
        <w:rPr>
          <w:rFonts w:ascii="Times New Roman" w:eastAsia="MS Mincho" w:hAnsi="Times New Roman"/>
          <w:sz w:val="24"/>
        </w:rPr>
        <w:t xml:space="preserve"> ou neoliberalismo X intervencionismo, para se aproveitar o que há de melhor </w:t>
      </w:r>
      <w:r>
        <w:rPr>
          <w:rFonts w:ascii="Times New Roman" w:eastAsia="MS Mincho" w:hAnsi="Times New Roman"/>
          <w:sz w:val="24"/>
        </w:rPr>
        <w:t xml:space="preserve">em cada um dos modelos; o desenvolvimento intensivo do capital humano; o estabelecimento de relações macroeconômicas globais; desenvolvimento interativo de: a) acumulação </w:t>
      </w:r>
      <w:r>
        <w:rPr>
          <w:rFonts w:ascii="Times New Roman" w:eastAsia="MS Mincho" w:hAnsi="Times New Roman"/>
          <w:sz w:val="24"/>
        </w:rPr>
        <w:lastRenderedPageBreak/>
        <w:t>(</w:t>
      </w:r>
      <w:r>
        <w:rPr>
          <w:rFonts w:ascii="Times New Roman" w:eastAsia="MS Mincho" w:hAnsi="Times New Roman"/>
          <w:i/>
          <w:sz w:val="24"/>
        </w:rPr>
        <w:t>learning-by-doing</w:t>
      </w:r>
      <w:r>
        <w:rPr>
          <w:rFonts w:ascii="Times New Roman" w:eastAsia="MS Mincho" w:hAnsi="Times New Roman"/>
          <w:sz w:val="24"/>
        </w:rPr>
        <w:t xml:space="preserve"> + </w:t>
      </w:r>
      <w:r>
        <w:rPr>
          <w:rFonts w:ascii="Times New Roman" w:eastAsia="MS Mincho" w:hAnsi="Times New Roman"/>
          <w:i/>
          <w:sz w:val="24"/>
        </w:rPr>
        <w:t>learning-by-using</w:t>
      </w:r>
      <w:r>
        <w:rPr>
          <w:rFonts w:ascii="Times New Roman" w:eastAsia="MS Mincho" w:hAnsi="Times New Roman"/>
          <w:sz w:val="24"/>
        </w:rPr>
        <w:t xml:space="preserve"> + </w:t>
      </w:r>
      <w:r>
        <w:rPr>
          <w:rFonts w:ascii="Times New Roman" w:eastAsia="MS Mincho" w:hAnsi="Times New Roman"/>
          <w:i/>
          <w:sz w:val="24"/>
        </w:rPr>
        <w:t>learning-by-interacting</w:t>
      </w:r>
      <w:r>
        <w:rPr>
          <w:rFonts w:ascii="Times New Roman" w:eastAsia="MS Mincho" w:hAnsi="Times New Roman"/>
          <w:sz w:val="24"/>
        </w:rPr>
        <w:t>), b) aglomeração (</w:t>
      </w:r>
      <w:r>
        <w:rPr>
          <w:rFonts w:ascii="Times New Roman" w:eastAsia="MS Mincho" w:hAnsi="Times New Roman"/>
          <w:i/>
          <w:sz w:val="24"/>
        </w:rPr>
        <w:t>up</w:t>
      </w:r>
      <w:r>
        <w:rPr>
          <w:rFonts w:ascii="Times New Roman" w:eastAsia="MS Mincho" w:hAnsi="Times New Roman"/>
          <w:i/>
          <w:sz w:val="24"/>
        </w:rPr>
        <w:t>grading</w:t>
      </w:r>
      <w:r>
        <w:rPr>
          <w:rFonts w:ascii="Times New Roman" w:eastAsia="MS Mincho" w:hAnsi="Times New Roman"/>
          <w:sz w:val="24"/>
        </w:rPr>
        <w:t xml:space="preserve"> de fatores – geográfica ou setorialmente), c) sinergias [(público+privado) + (produção+ pesquisa)] + (nacional+internacional), d) externalidades (</w:t>
      </w:r>
      <w:r>
        <w:rPr>
          <w:rFonts w:ascii="Times New Roman" w:eastAsia="MS Mincho" w:hAnsi="Times New Roman"/>
          <w:i/>
          <w:sz w:val="24"/>
        </w:rPr>
        <w:t>linkages</w:t>
      </w:r>
      <w:r>
        <w:rPr>
          <w:rFonts w:ascii="Times New Roman" w:eastAsia="MS Mincho" w:hAnsi="Times New Roman"/>
          <w:sz w:val="24"/>
        </w:rPr>
        <w:t>).</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Os riscos para os NICs e o seu potencial para a competitividade internacional sob o novo pa</w:t>
      </w:r>
      <w:r>
        <w:rPr>
          <w:rFonts w:ascii="Times New Roman" w:eastAsia="MS Mincho" w:hAnsi="Times New Roman"/>
          <w:sz w:val="24"/>
        </w:rPr>
        <w:t xml:space="preserve">radigma se interligam: poderão vencer a barreira se dominarem o paradigma e se elevarem o nível da mão-de-obra, não poderão perder a oportunidade que no momento se apresenta, e deverão se inserir na enorme velocidade dos fluxos mais importantes: dinheiro, </w:t>
      </w:r>
      <w:r>
        <w:rPr>
          <w:rFonts w:ascii="Times New Roman" w:eastAsia="MS Mincho" w:hAnsi="Times New Roman"/>
          <w:sz w:val="24"/>
        </w:rPr>
        <w:t>informações, conhecimento.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Ao Brasil, ainda segundo Reis Velloso</w:t>
      </w:r>
      <w:r>
        <w:rPr>
          <w:rStyle w:val="Refdenotaderodap"/>
          <w:rFonts w:ascii="Times New Roman" w:eastAsia="MS Mincho" w:hAnsi="Times New Roman"/>
          <w:sz w:val="24"/>
        </w:rPr>
        <w:footnoteReference w:id="18"/>
      </w:r>
      <w:r>
        <w:rPr>
          <w:rFonts w:ascii="Times New Roman" w:eastAsia="MS Mincho" w:hAnsi="Times New Roman"/>
          <w:sz w:val="24"/>
        </w:rPr>
        <w:t>, cumprirá, para realizar as conexões estratégicas necessárias à integração ao paradigma da nova ordem, uma série de providências: para a reestruturação industrial – construção de base intern</w:t>
      </w:r>
      <w:r>
        <w:rPr>
          <w:rFonts w:ascii="Times New Roman" w:eastAsia="MS Mincho" w:hAnsi="Times New Roman"/>
          <w:sz w:val="24"/>
        </w:rPr>
        <w:t xml:space="preserve">acional em informática, telecomunicações e </w:t>
      </w:r>
      <w:r>
        <w:rPr>
          <w:rFonts w:ascii="Times New Roman" w:eastAsia="MS Mincho" w:hAnsi="Times New Roman"/>
          <w:i/>
          <w:sz w:val="24"/>
        </w:rPr>
        <w:t>management</w:t>
      </w:r>
      <w:r>
        <w:rPr>
          <w:rFonts w:ascii="Times New Roman" w:eastAsia="MS Mincho" w:hAnsi="Times New Roman"/>
          <w:sz w:val="24"/>
        </w:rPr>
        <w:t>, desenvolvimento de novas vantagens dinâmicas comparativas, consolidação das já existentes (por exemplo: tecnologia de exploração de petróleo em plataforma, automação bancária, barragens hidrelétricas),</w:t>
      </w:r>
      <w:r>
        <w:rPr>
          <w:rFonts w:ascii="Times New Roman" w:eastAsia="MS Mincho" w:hAnsi="Times New Roman"/>
          <w:sz w:val="24"/>
        </w:rPr>
        <w:t xml:space="preserve"> melhoria da competitividade na industria de bens de consumo de massa; para aceleração do progresso técnico-científico – considerar-se com maior cuidado a crescente preponderância de software (lato senso) sobre o hardware, e aproveitar melhor o </w:t>
      </w:r>
      <w:r>
        <w:rPr>
          <w:rFonts w:ascii="Times New Roman" w:eastAsia="MS Mincho" w:hAnsi="Times New Roman"/>
          <w:i/>
          <w:sz w:val="24"/>
        </w:rPr>
        <w:t>creative ca</w:t>
      </w:r>
      <w:r>
        <w:rPr>
          <w:rFonts w:ascii="Times New Roman" w:eastAsia="MS Mincho" w:hAnsi="Times New Roman"/>
          <w:i/>
          <w:sz w:val="24"/>
        </w:rPr>
        <w:t>tching-up</w:t>
      </w:r>
      <w:r>
        <w:rPr>
          <w:rFonts w:ascii="Times New Roman" w:eastAsia="MS Mincho" w:hAnsi="Times New Roman"/>
          <w:sz w:val="24"/>
        </w:rPr>
        <w:t>; para a implementação da educação para a modernidade – definir um projeto educacional nacional, equilibrar as diferentes visões educacionais (humanista, cidadã, desenvolvimentista etc.), discutir os modelos neo-sofista, platônico e o humanista "l</w:t>
      </w:r>
      <w:r>
        <w:rPr>
          <w:rFonts w:ascii="Times New Roman" w:eastAsia="MS Mincho" w:hAnsi="Times New Roman"/>
          <w:sz w:val="24"/>
        </w:rPr>
        <w:t>ight" de modo a que o sistema educacional se adeqüe à sua função mais importante: transmissão dos códigos de modernidade; para que se estabeleça uma efetiva conexão com as matrizes externas de conhecimento; para consolidar a conexão com o sistema político-</w:t>
      </w:r>
      <w:r>
        <w:rPr>
          <w:rFonts w:ascii="Times New Roman" w:eastAsia="MS Mincho" w:hAnsi="Times New Roman"/>
          <w:sz w:val="24"/>
        </w:rPr>
        <w:t>institucional.</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O Brasil, entretanto, foi até agora o mais perfeito exemplo de acumulação excludente</w:t>
      </w:r>
      <w:r>
        <w:rPr>
          <w:rStyle w:val="Refdenotaderodap"/>
          <w:rFonts w:ascii="Times New Roman" w:eastAsia="MS Mincho" w:hAnsi="Times New Roman"/>
          <w:sz w:val="24"/>
        </w:rPr>
        <w:footnoteReference w:id="19"/>
      </w:r>
      <w:r>
        <w:rPr>
          <w:rFonts w:ascii="Times New Roman" w:eastAsia="MS Mincho" w:hAnsi="Times New Roman"/>
          <w:sz w:val="24"/>
        </w:rPr>
        <w:t>, e o combate à pobreza constitui tanto um imperativo ético, no dizer de R. C. de Albuquerque</w:t>
      </w:r>
      <w:r>
        <w:rPr>
          <w:rStyle w:val="Refdenotaderodap"/>
          <w:rFonts w:ascii="Times New Roman" w:eastAsia="MS Mincho" w:hAnsi="Times New Roman"/>
          <w:sz w:val="24"/>
        </w:rPr>
        <w:footnoteReference w:id="20"/>
      </w:r>
      <w:r>
        <w:rPr>
          <w:rFonts w:ascii="Times New Roman" w:eastAsia="MS Mincho" w:hAnsi="Times New Roman"/>
          <w:sz w:val="24"/>
        </w:rPr>
        <w:t xml:space="preserve">, quanto condição </w:t>
      </w:r>
      <w:r>
        <w:rPr>
          <w:rFonts w:ascii="Times New Roman" w:eastAsia="MS Mincho" w:hAnsi="Times New Roman"/>
          <w:i/>
          <w:sz w:val="24"/>
        </w:rPr>
        <w:t xml:space="preserve">sine qua non </w:t>
      </w:r>
      <w:r>
        <w:rPr>
          <w:rFonts w:ascii="Times New Roman" w:eastAsia="MS Mincho" w:hAnsi="Times New Roman"/>
          <w:sz w:val="24"/>
        </w:rPr>
        <w:t xml:space="preserve">para o próprio desenvolvimento </w:t>
      </w:r>
      <w:r>
        <w:rPr>
          <w:rFonts w:ascii="Times New Roman" w:eastAsia="MS Mincho" w:hAnsi="Times New Roman"/>
          <w:sz w:val="24"/>
        </w:rPr>
        <w:t>nacional.</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Este é o grande desafio para o Brasil: integrar esta importante parcela de sua comunidade que até agora permaneceu excluída; integrá-la como produtiva num sistema industrial e de serviços sofisticado, como consumidora num mercado amplo e diversif</w:t>
      </w:r>
      <w:r>
        <w:rPr>
          <w:rFonts w:ascii="Times New Roman" w:eastAsia="MS Mincho" w:hAnsi="Times New Roman"/>
          <w:sz w:val="24"/>
        </w:rPr>
        <w:t>icado, como cidadã numa sociedade pluralista, como pensante em um mundo de idéias. É importante fazermos chegar a todo o sistema produtivo nacional e a todos os segmentos da sociedade as mudanças que já afetam como um todo a economia mundial: a dissociação</w:t>
      </w:r>
      <w:r>
        <w:rPr>
          <w:rFonts w:ascii="Times New Roman" w:eastAsia="MS Mincho" w:hAnsi="Times New Roman"/>
          <w:sz w:val="24"/>
        </w:rPr>
        <w:t xml:space="preserve">  entre a produção primária e a economia industrial, a diminuição do emprego na área industrial sem redução da oferta agregada de trabalho e, por fim, o desvinculamento entre os fluxos de bens e capitais no mercado internacional</w:t>
      </w:r>
      <w:r>
        <w:rPr>
          <w:rStyle w:val="Refdenotaderodap"/>
          <w:rFonts w:ascii="Times New Roman" w:eastAsia="MS Mincho" w:hAnsi="Times New Roman"/>
          <w:sz w:val="24"/>
        </w:rPr>
        <w:footnoteReference w:id="21"/>
      </w:r>
      <w:r>
        <w:rPr>
          <w:rFonts w:ascii="Times New Roman" w:eastAsia="MS Mincho" w:hAnsi="Times New Roman"/>
          <w:sz w:val="24"/>
        </w:rPr>
        <w:t>.</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O mundo mudou, mudou muit</w:t>
      </w:r>
      <w:r>
        <w:rPr>
          <w:rFonts w:ascii="Times New Roman" w:eastAsia="MS Mincho" w:hAnsi="Times New Roman"/>
          <w:sz w:val="24"/>
        </w:rPr>
        <w:t>o mais que o mapa político de uma parte da Europa. Mudaram as dinâmicas do mercado, as demandas já não são as mesmas de uma ou duas décadas. Muitas previsões catastrofistas já se dissolveram completamente. É necessário que se tenha no Brasil uma real dimen</w:t>
      </w:r>
      <w:r>
        <w:rPr>
          <w:rFonts w:ascii="Times New Roman" w:eastAsia="MS Mincho" w:hAnsi="Times New Roman"/>
          <w:sz w:val="24"/>
        </w:rPr>
        <w:t>são desta transformação. Mas que esta dimensão seja alcançada por uma parcela realmente significativa da população que, no momento, ainda tem demandas características de décadas ou mesmo de um século passado.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lastRenderedPageBreak/>
        <w:t xml:space="preserve">Uma das formas de se retirar o país e seu povo </w:t>
      </w:r>
      <w:r>
        <w:rPr>
          <w:rFonts w:ascii="Times New Roman" w:eastAsia="MS Mincho" w:hAnsi="Times New Roman"/>
          <w:sz w:val="24"/>
        </w:rPr>
        <w:t>desta letargia em que ainda, em grande parte, se encontra é realmente fazer com que o nível de expectativas da população como um todo, principalmente os segmentos menos favorecidos, cresça. Aumentar a pressão de demanda. E redirigir a demanda de acordo com</w:t>
      </w:r>
      <w:r>
        <w:rPr>
          <w:rFonts w:ascii="Times New Roman" w:eastAsia="MS Mincho" w:hAnsi="Times New Roman"/>
          <w:sz w:val="24"/>
        </w:rPr>
        <w:t xml:space="preserve"> as ofertas do mercado internacional moderno. E tudo isso dentro dos novos componentes deste novo e sofisticado mercado do mundo da nova ordem.</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jc w:val="both"/>
        <w:rPr>
          <w:rFonts w:ascii="Times New Roman" w:eastAsia="MS Mincho" w:hAnsi="Times New Roman"/>
          <w:sz w:val="24"/>
        </w:rPr>
      </w:pPr>
      <w:r>
        <w:rPr>
          <w:rFonts w:ascii="Times New Roman" w:eastAsia="MS Mincho" w:hAnsi="Times New Roman"/>
          <w:sz w:val="24"/>
        </w:rPr>
        <w:t>IV – O MERCADO DA NOVA ORDEM MUNDIAL</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 xml:space="preserve">O que tenho ao longo de todo este trabalho chamado mercado é o conjunto </w:t>
      </w:r>
      <w:r>
        <w:rPr>
          <w:rFonts w:ascii="Times New Roman" w:eastAsia="MS Mincho" w:hAnsi="Times New Roman"/>
          <w:sz w:val="24"/>
        </w:rPr>
        <w:t xml:space="preserve">de ofertas e demandas em três áreas </w:t>
      </w:r>
      <w:proofErr w:type="gramStart"/>
      <w:r>
        <w:rPr>
          <w:rFonts w:ascii="Times New Roman" w:eastAsia="MS Mincho" w:hAnsi="Times New Roman"/>
          <w:sz w:val="24"/>
        </w:rPr>
        <w:t>específicas</w:t>
      </w:r>
      <w:proofErr w:type="gramEnd"/>
      <w:r>
        <w:rPr>
          <w:rFonts w:ascii="Times New Roman" w:eastAsia="MS Mincho" w:hAnsi="Times New Roman"/>
          <w:sz w:val="24"/>
        </w:rPr>
        <w:t xml:space="preserve"> mas nem sempre dissociáveis: política, econômica e social. Se em uma destas áreas a oferta ou a demanda tenderem a zero, inexiste ali o mercado. As demandas políticas (exemplificando, que é mais fácil que def</w:t>
      </w:r>
      <w:r>
        <w:rPr>
          <w:rFonts w:ascii="Times New Roman" w:eastAsia="MS Mincho" w:hAnsi="Times New Roman"/>
          <w:sz w:val="24"/>
        </w:rPr>
        <w:t>inir) são aquelas por participação no processo decisório, na escolha de dirigentes; as econômicas são aquelas por determinados níveis de renda, por acesso ao trabalho, por participação nos lucros, por capitais; as sociais são aquelas por segurança coletiva</w:t>
      </w:r>
      <w:r>
        <w:rPr>
          <w:rFonts w:ascii="Times New Roman" w:eastAsia="MS Mincho" w:hAnsi="Times New Roman"/>
          <w:sz w:val="24"/>
        </w:rPr>
        <w:t xml:space="preserve"> e privada, por seguridade social, por acesso aos bens coletivos. Mas muitas vezes estes campos não são estanques, pois uma das vias do processamento de uma demanda social ou econômica é pela a política; outros ordenamentos são possíveis. É por isso que co</w:t>
      </w:r>
      <w:r>
        <w:rPr>
          <w:rFonts w:ascii="Times New Roman" w:eastAsia="MS Mincho" w:hAnsi="Times New Roman"/>
          <w:sz w:val="24"/>
        </w:rPr>
        <w:t>nsidero que, para o efeito da superficialidade com que se está abordando cada um aspecto, pode-se aqui considerar a demanda e a oferta destas três áreas agregadamente. Considero mesmo que quase sempre se canaliza uma demanda por mais de um canal simultanea</w:t>
      </w:r>
      <w:r>
        <w:rPr>
          <w:rFonts w:ascii="Times New Roman" w:eastAsia="MS Mincho" w:hAnsi="Times New Roman"/>
          <w:sz w:val="24"/>
        </w:rPr>
        <w:t>mente.</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O que importa observar é que houve recentemente uma profunda modificação (e ampliação) nas ofertas deste mercado, em termos globais, e que as demandas se transformaram fundamentalmente.</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Do ponto de vista político passou a haver uma oferta muito mais</w:t>
      </w:r>
      <w:r>
        <w:rPr>
          <w:rFonts w:ascii="Times New Roman" w:eastAsia="MS Mincho" w:hAnsi="Times New Roman"/>
          <w:sz w:val="24"/>
        </w:rPr>
        <w:t xml:space="preserve"> importante de participação, em que se considere que a grande maioria dos países hoje apresenta quadros mais ou menos próximos de democracias pluralista, ou pelo menos bem distantes de sistemas totalitários ou regimes burocrático-militares vigorantes a par</w:t>
      </w:r>
      <w:r>
        <w:rPr>
          <w:rFonts w:ascii="Times New Roman" w:eastAsia="MS Mincho" w:hAnsi="Times New Roman"/>
          <w:sz w:val="24"/>
        </w:rPr>
        <w:t>tir de uma década e antes disso. E nestes casos, de democratização recente, em geral uma das mais importantes demandas passou a ser a da consolidação democrática</w:t>
      </w:r>
      <w:r>
        <w:rPr>
          <w:rStyle w:val="Refdenotaderodap"/>
          <w:rFonts w:ascii="Times New Roman" w:eastAsia="MS Mincho" w:hAnsi="Times New Roman"/>
          <w:sz w:val="24"/>
        </w:rPr>
        <w:footnoteReference w:id="22"/>
      </w:r>
      <w:r>
        <w:rPr>
          <w:rFonts w:ascii="Times New Roman" w:eastAsia="MS Mincho" w:hAnsi="Times New Roman"/>
          <w:sz w:val="24"/>
        </w:rPr>
        <w:t>, a manutenção das ofertas de participação nos níveis já alcançados ou em níveis ainda melhore</w:t>
      </w:r>
      <w:r>
        <w:rPr>
          <w:rFonts w:ascii="Times New Roman" w:eastAsia="MS Mincho" w:hAnsi="Times New Roman"/>
          <w:sz w:val="24"/>
        </w:rPr>
        <w:t>s. Estas demandas vão ainda na direção de institucionalização de pactos e outros mecanismos autônomos de estratégias eficazes para contornar os conflitos existentes nas democracias</w:t>
      </w:r>
      <w:r>
        <w:rPr>
          <w:rStyle w:val="Refdenotaderodap"/>
          <w:rFonts w:ascii="Times New Roman" w:eastAsia="MS Mincho" w:hAnsi="Times New Roman"/>
          <w:sz w:val="24"/>
        </w:rPr>
        <w:footnoteReference w:id="23"/>
      </w:r>
      <w:r>
        <w:rPr>
          <w:rFonts w:ascii="Times New Roman" w:eastAsia="MS Mincho" w:hAnsi="Times New Roman"/>
          <w:sz w:val="24"/>
        </w:rPr>
        <w:t>. Mas, de um modo geral, no mundo de hoje, se aceita muito mais a dúvida ca</w:t>
      </w:r>
      <w:r>
        <w:rPr>
          <w:rFonts w:ascii="Times New Roman" w:eastAsia="MS Mincho" w:hAnsi="Times New Roman"/>
          <w:sz w:val="24"/>
        </w:rPr>
        <w:t>racterística do processo decisório democrático</w:t>
      </w:r>
      <w:r>
        <w:rPr>
          <w:rStyle w:val="Refdenotaderodap"/>
          <w:rFonts w:ascii="Times New Roman" w:eastAsia="MS Mincho" w:hAnsi="Times New Roman"/>
          <w:sz w:val="24"/>
        </w:rPr>
        <w:footnoteReference w:id="24"/>
      </w:r>
      <w:r>
        <w:rPr>
          <w:rFonts w:ascii="Times New Roman" w:eastAsia="MS Mincho" w:hAnsi="Times New Roman"/>
          <w:sz w:val="24"/>
        </w:rPr>
        <w:t xml:space="preserve"> como um componente de incerteza num mercado onde não se pode ganhar sempre, e este aspecto é ainda diferente do que ocorria a não muitos anos, em termos globais, em muitos lugares particularmente, e entre nós</w:t>
      </w:r>
      <w:r>
        <w:rPr>
          <w:rFonts w:ascii="Times New Roman" w:eastAsia="MS Mincho" w:hAnsi="Times New Roman"/>
          <w:sz w:val="24"/>
        </w:rPr>
        <w:t xml:space="preserve"> inclusive. E o que é melhor, têm-se aceito mais e mais as instituições como fórum para processamento das incertezas democráticas.</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lastRenderedPageBreak/>
        <w:t xml:space="preserve">Do ponto de vista social, tendo surgido demandas diferentes, </w:t>
      </w:r>
      <w:proofErr w:type="gramStart"/>
      <w:r>
        <w:rPr>
          <w:rFonts w:ascii="Times New Roman" w:eastAsia="MS Mincho" w:hAnsi="Times New Roman"/>
          <w:sz w:val="24"/>
        </w:rPr>
        <w:t>o mais notável</w:t>
      </w:r>
      <w:proofErr w:type="gramEnd"/>
      <w:r>
        <w:rPr>
          <w:rFonts w:ascii="Times New Roman" w:eastAsia="MS Mincho" w:hAnsi="Times New Roman"/>
          <w:sz w:val="24"/>
        </w:rPr>
        <w:t xml:space="preserve"> entretanto é que estas demandas têm sido processa</w:t>
      </w:r>
      <w:r>
        <w:rPr>
          <w:rFonts w:ascii="Times New Roman" w:eastAsia="MS Mincho" w:hAnsi="Times New Roman"/>
          <w:sz w:val="24"/>
        </w:rPr>
        <w:t>das de formas muitas vezes diferentes das que seriam habituais a alguns anos. A via institucional é uma constante, mas nem sempre a via governamental é a escolhida</w:t>
      </w:r>
      <w:r>
        <w:rPr>
          <w:rStyle w:val="Refdenotaderodap"/>
          <w:rFonts w:ascii="Times New Roman" w:eastAsia="MS Mincho" w:hAnsi="Times New Roman"/>
          <w:sz w:val="24"/>
        </w:rPr>
        <w:footnoteReference w:id="25"/>
      </w:r>
      <w:r>
        <w:rPr>
          <w:rFonts w:ascii="Times New Roman" w:eastAsia="MS Mincho" w:hAnsi="Times New Roman"/>
          <w:sz w:val="24"/>
        </w:rPr>
        <w:t xml:space="preserve">. Muitas vezes demandas sociais contrariam interesses econômicos e políticos muitos fortes, </w:t>
      </w:r>
      <w:r>
        <w:rPr>
          <w:rFonts w:ascii="Times New Roman" w:eastAsia="MS Mincho" w:hAnsi="Times New Roman"/>
          <w:sz w:val="24"/>
        </w:rPr>
        <w:t>e têm, não obstante sido atendidas. A correlação de forças entre os componentes político econômico e social se tornou mais equilibrada, no meu entender, ou, no mínimo, menos desigual.</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Voltando a um ponto que já mencionei, considero que o equilíbrio está ma</w:t>
      </w:r>
      <w:r>
        <w:rPr>
          <w:rFonts w:ascii="Times New Roman" w:eastAsia="MS Mincho" w:hAnsi="Times New Roman"/>
          <w:sz w:val="24"/>
        </w:rPr>
        <w:t>is próximo de ser encontrado entre competição e cooperação, em outros termos, entre "solidariedade" e "interesses"</w:t>
      </w:r>
      <w:r>
        <w:rPr>
          <w:rStyle w:val="Refdenotaderodap"/>
          <w:rFonts w:ascii="Times New Roman" w:eastAsia="MS Mincho" w:hAnsi="Times New Roman"/>
          <w:sz w:val="24"/>
        </w:rPr>
        <w:footnoteReference w:id="26"/>
      </w:r>
      <w:r>
        <w:rPr>
          <w:rFonts w:ascii="Times New Roman" w:eastAsia="MS Mincho" w:hAnsi="Times New Roman"/>
          <w:sz w:val="24"/>
        </w:rPr>
        <w:t>. E este equilíbrio se dá no mercado, ou seja, a cooperação, ainda que conceitualmente possa se opor à competição, existe no mercado e o inte</w:t>
      </w:r>
      <w:r>
        <w:rPr>
          <w:rFonts w:ascii="Times New Roman" w:eastAsia="MS Mincho" w:hAnsi="Times New Roman"/>
          <w:sz w:val="24"/>
        </w:rPr>
        <w:t>gra como componente de contrabalanceamento, limitando a esfera da racionalidade econômica pura e contribuindo para a consolidação de um mercado socializado.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Este equilíbrio está sendo processado em todas as esferas sociais, desde entre as relações entre Es</w:t>
      </w:r>
      <w:r>
        <w:rPr>
          <w:rFonts w:ascii="Times New Roman" w:eastAsia="MS Mincho" w:hAnsi="Times New Roman"/>
          <w:sz w:val="24"/>
        </w:rPr>
        <w:t>tados e entre blocos, quanto no nível das relações pessoais.</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jc w:val="both"/>
        <w:rPr>
          <w:rFonts w:ascii="Times New Roman" w:eastAsia="MS Mincho" w:hAnsi="Times New Roman"/>
          <w:sz w:val="24"/>
        </w:rPr>
      </w:pPr>
      <w:r>
        <w:rPr>
          <w:rFonts w:ascii="Times New Roman" w:eastAsia="MS Mincho" w:hAnsi="Times New Roman"/>
          <w:sz w:val="24"/>
        </w:rPr>
        <w:t>V – PROBLEMAS PARA O BRASIL</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Um elemento importante na consideração analítica de um Estado é sua eficiência quanto à capacidade das instituições manterem o mercado em funcionamento</w:t>
      </w:r>
      <w:r>
        <w:rPr>
          <w:rStyle w:val="Refdenotaderodap"/>
          <w:rFonts w:ascii="Times New Roman" w:eastAsia="MS Mincho" w:hAnsi="Times New Roman"/>
          <w:sz w:val="24"/>
        </w:rPr>
        <w:footnoteReference w:id="27"/>
      </w:r>
      <w:r>
        <w:rPr>
          <w:rFonts w:ascii="Times New Roman" w:eastAsia="MS Mincho" w:hAnsi="Times New Roman"/>
          <w:sz w:val="24"/>
        </w:rPr>
        <w:t>, ou seja, q</w:t>
      </w:r>
      <w:r>
        <w:rPr>
          <w:rFonts w:ascii="Times New Roman" w:eastAsia="MS Mincho" w:hAnsi="Times New Roman"/>
          <w:sz w:val="24"/>
        </w:rPr>
        <w:t>ue nenhuma demanda ou oferta tenda a zero.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Eficiência de um Estado é sua governabilidade, capacidade de obter resultado em suas políticas e intencionalidades. Eficiência também pode, sob a ótica liberal, ser o Estado interferir o mínimo possível no mercado</w:t>
      </w:r>
      <w:r>
        <w:rPr>
          <w:rFonts w:ascii="Times New Roman" w:eastAsia="MS Mincho" w:hAnsi="Times New Roman"/>
          <w:sz w:val="24"/>
        </w:rPr>
        <w:t>, pois este dispõe de uma série de formas de funcionamento que muitas vezes prescindem completamente da interferência do Estado.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O problema para o Brasil, sobre este enfoque, é que face o problema constitucional brasileiro (mencionemos a questão fiscal, di</w:t>
      </w:r>
      <w:r>
        <w:rPr>
          <w:rFonts w:ascii="Times New Roman" w:eastAsia="MS Mincho" w:hAnsi="Times New Roman"/>
          <w:sz w:val="24"/>
        </w:rPr>
        <w:t>visão de poderes, sistema e regime como exemplo), o Estado não se tem mostrado apto coordenar o mercado. Toda interferência tem parecido inepta. Toda vez que o Estado brasileiro se abstém de interferir é acusado de omisso. Não há uma definição exata do tip</w:t>
      </w:r>
      <w:r>
        <w:rPr>
          <w:rFonts w:ascii="Times New Roman" w:eastAsia="MS Mincho" w:hAnsi="Times New Roman"/>
          <w:sz w:val="24"/>
        </w:rPr>
        <w:t>o de Estado desejado, não se compreende quais sãos as competências que a sociedade quer delegar ao Estado e quais quer chamar a si.</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Como o problema da indefinição de metas, papeis e estratégias não se limita à esfera do governo, mas se estende pela totalid</w:t>
      </w:r>
      <w:r>
        <w:rPr>
          <w:rFonts w:ascii="Times New Roman" w:eastAsia="MS Mincho" w:hAnsi="Times New Roman"/>
          <w:sz w:val="24"/>
        </w:rPr>
        <w:t>ade das instituições, os mecanismos de automatismo do mercado não funcionam ou não o fazem a contento.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Não são feitos pactos pois não há quem os faça funcionar. Não se determinam direções, pois não se sabe exatamente o que se pretende.</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jc w:val="both"/>
        <w:rPr>
          <w:rFonts w:ascii="Times New Roman" w:eastAsia="MS Mincho" w:hAnsi="Times New Roman"/>
          <w:sz w:val="24"/>
        </w:rPr>
      </w:pPr>
    </w:p>
    <w:p w:rsidR="00000000" w:rsidRDefault="00181169">
      <w:pPr>
        <w:pStyle w:val="TextosemFormatao"/>
        <w:jc w:val="both"/>
        <w:rPr>
          <w:rFonts w:ascii="Times New Roman" w:eastAsia="MS Mincho" w:hAnsi="Times New Roman"/>
          <w:sz w:val="24"/>
        </w:rPr>
      </w:pPr>
      <w:r>
        <w:rPr>
          <w:rFonts w:ascii="Times New Roman" w:eastAsia="MS Mincho" w:hAnsi="Times New Roman"/>
          <w:sz w:val="24"/>
        </w:rPr>
        <w:br w:type="page"/>
      </w:r>
      <w:r>
        <w:rPr>
          <w:rFonts w:ascii="Times New Roman" w:eastAsia="MS Mincho" w:hAnsi="Times New Roman"/>
          <w:sz w:val="24"/>
        </w:rPr>
        <w:lastRenderedPageBreak/>
        <w:t>VI – CONCLUSÃO</w:t>
      </w:r>
    </w:p>
    <w:p w:rsidR="00000000" w:rsidRDefault="00181169">
      <w:pPr>
        <w:pStyle w:val="TextosemFormatao"/>
        <w:ind w:firstLine="1134"/>
        <w:jc w:val="both"/>
        <w:rPr>
          <w:rFonts w:ascii="Times New Roman" w:eastAsia="MS Mincho" w:hAnsi="Times New Roman"/>
          <w:sz w:val="24"/>
        </w:rPr>
      </w:pP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Adequar as instituições nacionais ao mercado, significará fazer, em primeiro lugar, com que elas saibam a que vêm. Que conheçam seu papel.</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 xml:space="preserve">Optar por um Estado com essa ou aquela característica e função, numa democracia, é papel da sociedade. O nosso maior </w:t>
      </w:r>
      <w:r>
        <w:rPr>
          <w:rFonts w:ascii="Times New Roman" w:eastAsia="MS Mincho" w:hAnsi="Times New Roman"/>
          <w:sz w:val="24"/>
        </w:rPr>
        <w:t>problema será, neste aspecto, fazer com que parcelas importantes de nossa sociedade, que no momento estão completamente excluídos do mercado, venham a participar dele, para que um eventual projeto nacional, possa contar com esta parcela da população que, e</w:t>
      </w:r>
      <w:r>
        <w:rPr>
          <w:rFonts w:ascii="Times New Roman" w:eastAsia="MS Mincho" w:hAnsi="Times New Roman"/>
          <w:sz w:val="24"/>
        </w:rPr>
        <w:t>nquanto excluída, deslegitima qualquer tentativa neste sentido.</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Temos a obrigação e o dever de levar a todas as camadas sociais notícia sobre o que ocorre no mundo, para que as pessoas tenham parâmetro para estabelecerem suas expectativas.</w:t>
      </w:r>
    </w:p>
    <w:p w:rsidR="00000000" w:rsidRDefault="00181169">
      <w:pPr>
        <w:pStyle w:val="TextosemFormatao"/>
        <w:ind w:firstLine="1134"/>
        <w:jc w:val="both"/>
        <w:rPr>
          <w:rFonts w:ascii="Times New Roman" w:eastAsia="MS Mincho" w:hAnsi="Times New Roman"/>
          <w:sz w:val="24"/>
        </w:rPr>
      </w:pPr>
      <w:r>
        <w:rPr>
          <w:rFonts w:ascii="Times New Roman" w:eastAsia="MS Mincho" w:hAnsi="Times New Roman"/>
          <w:sz w:val="24"/>
        </w:rPr>
        <w:t>Ao adequarmos no</w:t>
      </w:r>
      <w:r>
        <w:rPr>
          <w:rFonts w:ascii="Times New Roman" w:eastAsia="MS Mincho" w:hAnsi="Times New Roman"/>
          <w:sz w:val="24"/>
        </w:rPr>
        <w:t>ssas instituições não estaremos dando nenhum passo na direção do fim de nossa história, não estaremos levando nenhum homem a ser o último da espécie. Estaremos fazendo com que uma parcela que está quase alijada de participação se integre ao processo histór</w:t>
      </w:r>
      <w:r>
        <w:rPr>
          <w:rFonts w:ascii="Times New Roman" w:eastAsia="MS Mincho" w:hAnsi="Times New Roman"/>
          <w:sz w:val="24"/>
        </w:rPr>
        <w:t>ico; estaremos humanizando a parcela de excluídos que, estes sim, muita das vezes se degradam pela linha de pobreza absoluta, situando-se no limite inferior da humanidade ou aquém deste.</w:t>
      </w:r>
    </w:p>
    <w:p w:rsidR="00000000" w:rsidRDefault="00181169">
      <w:pPr>
        <w:jc w:val="both"/>
      </w:pPr>
    </w:p>
    <w:p w:rsidR="00181169" w:rsidRDefault="00181169"/>
    <w:sectPr w:rsidR="00181169">
      <w:headerReference w:type="even" r:id="rId6"/>
      <w:headerReference w:type="default" r:id="rId7"/>
      <w:pgSz w:w="11907" w:h="16840" w:code="9"/>
      <w:pgMar w:top="1985" w:right="1134" w:bottom="1701" w:left="1985" w:header="1418" w:footer="1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69" w:rsidRDefault="00181169">
      <w:r>
        <w:separator/>
      </w:r>
    </w:p>
  </w:endnote>
  <w:endnote w:type="continuationSeparator" w:id="0">
    <w:p w:rsidR="00181169" w:rsidRDefault="001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69" w:rsidRDefault="00181169">
      <w:r>
        <w:separator/>
      </w:r>
    </w:p>
  </w:footnote>
  <w:footnote w:type="continuationSeparator" w:id="0">
    <w:p w:rsidR="00181169" w:rsidRDefault="00181169">
      <w:r>
        <w:continuationSeparator/>
      </w:r>
    </w:p>
  </w:footnote>
  <w:footnote w:id="1">
    <w:p w:rsidR="00000000" w:rsidRDefault="00181169">
      <w:pPr>
        <w:pStyle w:val="Textodenotaderodap"/>
        <w:jc w:val="both"/>
      </w:pPr>
      <w:r>
        <w:rPr>
          <w:rStyle w:val="Refdenotaderodap"/>
        </w:rPr>
        <w:footnoteRef/>
      </w:r>
      <w:r>
        <w:t xml:space="preserve"> Este artigo é produto de um curso ministrado no CEPEDERH / UNA (C</w:t>
      </w:r>
      <w:r>
        <w:t>etro de Preparação de Recursos Humanos / União de Negócios e Administração) como Professor-Visitante no Curso de Pós-Graduação em Gestão Empresarial</w:t>
      </w:r>
      <w:r>
        <w:rPr>
          <w:rFonts w:eastAsia="MS Mincho"/>
        </w:rPr>
        <w:t>; o artigo não sofreu modificações substanciais depois de redigido.</w:t>
      </w:r>
    </w:p>
  </w:footnote>
  <w:footnote w:id="2">
    <w:p w:rsidR="00000000" w:rsidRDefault="00181169">
      <w:pPr>
        <w:pStyle w:val="Textodenotaderodap"/>
        <w:ind w:left="426" w:hanging="426"/>
        <w:jc w:val="both"/>
      </w:pPr>
      <w:r>
        <w:rPr>
          <w:rStyle w:val="Refdenotaderodap"/>
        </w:rPr>
        <w:footnoteRef/>
      </w:r>
      <w:r>
        <w:t xml:space="preserve"> </w:t>
      </w:r>
      <w:r>
        <w:rPr>
          <w:rFonts w:eastAsia="MS Mincho"/>
        </w:rPr>
        <w:t>VELLOSO, João Paulo dos Reis, FRITSCH,</w:t>
      </w:r>
      <w:r>
        <w:rPr>
          <w:rFonts w:eastAsia="MS Mincho"/>
        </w:rPr>
        <w:t xml:space="preserve"> Winston, (coord.) </w:t>
      </w:r>
      <w:proofErr w:type="gramStart"/>
      <w:r>
        <w:rPr>
          <w:rFonts w:eastAsia="MS Mincho"/>
          <w:i/>
        </w:rPr>
        <w:t>et</w:t>
      </w:r>
      <w:proofErr w:type="gramEnd"/>
      <w:r>
        <w:rPr>
          <w:rFonts w:eastAsia="MS Mincho"/>
          <w:i/>
        </w:rPr>
        <w:t xml:space="preserve"> alii</w:t>
      </w:r>
      <w:r>
        <w:rPr>
          <w:rFonts w:eastAsia="MS Mincho"/>
        </w:rPr>
        <w:t xml:space="preserve">. </w:t>
      </w:r>
      <w:r>
        <w:rPr>
          <w:rFonts w:eastAsia="MS Mincho"/>
          <w:b/>
        </w:rPr>
        <w:t>A Nova Inserção Internacional do Brasil</w:t>
      </w:r>
      <w:r>
        <w:rPr>
          <w:rFonts w:eastAsia="MS Mincho"/>
        </w:rPr>
        <w:t xml:space="preserve"> – Rio de Janeiro: José Olímpio, 1994.</w:t>
      </w:r>
    </w:p>
  </w:footnote>
  <w:footnote w:id="3">
    <w:p w:rsidR="00000000" w:rsidRDefault="00181169">
      <w:pPr>
        <w:pStyle w:val="TextosemFormatao"/>
        <w:ind w:left="426" w:hanging="426"/>
        <w:jc w:val="both"/>
        <w:rPr>
          <w:rFonts w:ascii="Times New Roman" w:eastAsia="MS Mincho"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JAGUARIBE, Hélio. </w:t>
      </w:r>
      <w:r>
        <w:rPr>
          <w:rFonts w:ascii="Times New Roman" w:eastAsia="MS Mincho" w:hAnsi="Times New Roman"/>
          <w:i/>
        </w:rPr>
        <w:t>A Nova Ordem Mundial</w:t>
      </w:r>
      <w:r>
        <w:rPr>
          <w:rFonts w:ascii="Times New Roman" w:eastAsia="MS Mincho" w:hAnsi="Times New Roman"/>
        </w:rPr>
        <w:t xml:space="preserve">. In: Política Externa, vol. 1 </w:t>
      </w:r>
      <w:proofErr w:type="gramStart"/>
      <w:r>
        <w:rPr>
          <w:rFonts w:ascii="Times New Roman" w:eastAsia="MS Mincho" w:hAnsi="Times New Roman"/>
        </w:rPr>
        <w:t>n.º</w:t>
      </w:r>
      <w:proofErr w:type="gramEnd"/>
      <w:r>
        <w:rPr>
          <w:rFonts w:ascii="Times New Roman" w:eastAsia="MS Mincho" w:hAnsi="Times New Roman"/>
        </w:rPr>
        <w:t xml:space="preserve"> 1, junho de 1992, p. 5-15.</w:t>
      </w:r>
    </w:p>
    <w:p w:rsidR="00000000" w:rsidRDefault="00181169">
      <w:pPr>
        <w:pStyle w:val="TextosemFormatao"/>
        <w:ind w:left="426" w:hanging="426"/>
        <w:jc w:val="both"/>
        <w:rPr>
          <w:rFonts w:ascii="Times New Roman" w:eastAsia="MS Mincho" w:hAnsi="Times New Roman"/>
          <w:lang w:val="en-US"/>
        </w:rPr>
      </w:pPr>
      <w:r>
        <w:rPr>
          <w:rFonts w:ascii="Times New Roman" w:eastAsia="MS Mincho" w:hAnsi="Times New Roman"/>
        </w:rPr>
        <w:t xml:space="preserve">BATISTA, Paulo Nogueira. </w:t>
      </w:r>
      <w:r>
        <w:rPr>
          <w:rFonts w:ascii="Times New Roman" w:eastAsia="MS Mincho" w:hAnsi="Times New Roman"/>
          <w:i/>
        </w:rPr>
        <w:t xml:space="preserve">Nova Ordem ou Desordem </w:t>
      </w:r>
      <w:r>
        <w:rPr>
          <w:rFonts w:ascii="Times New Roman" w:eastAsia="MS Mincho" w:hAnsi="Times New Roman"/>
          <w:i/>
        </w:rPr>
        <w:t>Internacional</w:t>
      </w:r>
      <w:r>
        <w:rPr>
          <w:rFonts w:ascii="Times New Roman" w:eastAsia="MS Mincho" w:hAnsi="Times New Roman"/>
        </w:rPr>
        <w:t xml:space="preserve">. </w:t>
      </w:r>
      <w:r>
        <w:rPr>
          <w:rFonts w:ascii="Times New Roman" w:eastAsia="MS Mincho" w:hAnsi="Times New Roman"/>
          <w:lang w:val="en-US"/>
        </w:rPr>
        <w:t>In: idem</w:t>
      </w:r>
      <w:r>
        <w:rPr>
          <w:rFonts w:ascii="Times New Roman" w:eastAsia="MS Mincho" w:hAnsi="Times New Roman"/>
          <w:i/>
          <w:lang w:val="en-US"/>
        </w:rPr>
        <w:t xml:space="preserve"> </w:t>
      </w:r>
      <w:r>
        <w:rPr>
          <w:rFonts w:ascii="Times New Roman" w:eastAsia="MS Mincho" w:hAnsi="Times New Roman"/>
          <w:lang w:val="en-US"/>
        </w:rPr>
        <w:t>p. 31-41.</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rPr>
        <w:t xml:space="preserve">MARTINS, Luciano. </w:t>
      </w:r>
      <w:r>
        <w:rPr>
          <w:rFonts w:ascii="Times New Roman" w:eastAsia="MS Mincho" w:hAnsi="Times New Roman"/>
          <w:i/>
        </w:rPr>
        <w:t>Ordem Internacional, Interdependência assimétrica e recursos de poder</w:t>
      </w:r>
      <w:r>
        <w:rPr>
          <w:rFonts w:ascii="Times New Roman" w:eastAsia="MS Mincho" w:hAnsi="Times New Roman"/>
        </w:rPr>
        <w:t>. In:</w:t>
      </w:r>
      <w:r>
        <w:rPr>
          <w:rFonts w:ascii="Times New Roman" w:eastAsia="MS Mincho" w:hAnsi="Times New Roman"/>
          <w:i/>
        </w:rPr>
        <w:t xml:space="preserve"> </w:t>
      </w:r>
      <w:r>
        <w:rPr>
          <w:rFonts w:ascii="Times New Roman" w:eastAsia="MS Mincho" w:hAnsi="Times New Roman"/>
        </w:rPr>
        <w:t xml:space="preserve">idem, vol.  </w:t>
      </w:r>
      <w:proofErr w:type="gramStart"/>
      <w:r>
        <w:rPr>
          <w:rFonts w:ascii="Times New Roman" w:eastAsia="MS Mincho" w:hAnsi="Times New Roman"/>
        </w:rPr>
        <w:t>n.º</w:t>
      </w:r>
      <w:proofErr w:type="gramEnd"/>
      <w:r>
        <w:rPr>
          <w:rFonts w:ascii="Times New Roman" w:eastAsia="MS Mincho" w:hAnsi="Times New Roman"/>
        </w:rPr>
        <w:t xml:space="preserve"> 3, dezembro 1992, p. 62-85.</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rPr>
        <w:t xml:space="preserve">VELLOSO, João Paulo dos Reis e MARTINS, Luciano (coord.) </w:t>
      </w:r>
      <w:proofErr w:type="gramStart"/>
      <w:r>
        <w:rPr>
          <w:rFonts w:ascii="Times New Roman" w:eastAsia="MS Mincho" w:hAnsi="Times New Roman"/>
          <w:i/>
        </w:rPr>
        <w:t>et</w:t>
      </w:r>
      <w:proofErr w:type="gramEnd"/>
      <w:r>
        <w:rPr>
          <w:rFonts w:ascii="Times New Roman" w:eastAsia="MS Mincho" w:hAnsi="Times New Roman"/>
          <w:i/>
        </w:rPr>
        <w:t xml:space="preserve"> alii</w:t>
      </w:r>
      <w:r>
        <w:rPr>
          <w:rFonts w:ascii="Times New Roman" w:eastAsia="MS Mincho" w:hAnsi="Times New Roman"/>
        </w:rPr>
        <w:t xml:space="preserve">. </w:t>
      </w:r>
      <w:r>
        <w:rPr>
          <w:rFonts w:ascii="Times New Roman" w:eastAsia="MS Mincho" w:hAnsi="Times New Roman"/>
          <w:b/>
        </w:rPr>
        <w:t>A Nova Ordem Mundia</w:t>
      </w:r>
      <w:r>
        <w:rPr>
          <w:rFonts w:ascii="Times New Roman" w:eastAsia="MS Mincho" w:hAnsi="Times New Roman"/>
          <w:b/>
        </w:rPr>
        <w:t xml:space="preserve">l em Questão – </w:t>
      </w:r>
      <w:r>
        <w:rPr>
          <w:rFonts w:ascii="Times New Roman" w:eastAsia="MS Mincho" w:hAnsi="Times New Roman"/>
        </w:rPr>
        <w:t>Rio de Janeiro: José Olímpio 1993.</w:t>
      </w:r>
    </w:p>
    <w:p w:rsidR="00000000" w:rsidRDefault="00181169">
      <w:pPr>
        <w:pStyle w:val="TextosemFormatao"/>
        <w:ind w:left="426" w:hanging="426"/>
        <w:jc w:val="both"/>
        <w:rPr>
          <w:rFonts w:ascii="Times New Roman" w:hAnsi="Times New Roman"/>
        </w:rPr>
      </w:pPr>
      <w:r>
        <w:rPr>
          <w:rFonts w:ascii="Times New Roman" w:eastAsia="MS Mincho" w:hAnsi="Times New Roman"/>
        </w:rPr>
        <w:t xml:space="preserve">JAMESON, Frederic. </w:t>
      </w:r>
      <w:r>
        <w:rPr>
          <w:rFonts w:ascii="Times New Roman" w:eastAsia="MS Mincho" w:hAnsi="Times New Roman"/>
          <w:i/>
        </w:rPr>
        <w:t>Conversas sobre a nova ordem mundial</w:t>
      </w:r>
      <w:r>
        <w:rPr>
          <w:rFonts w:ascii="Times New Roman" w:eastAsia="MS Mincho" w:hAnsi="Times New Roman"/>
        </w:rPr>
        <w:t xml:space="preserve">. </w:t>
      </w:r>
      <w:r>
        <w:rPr>
          <w:rFonts w:ascii="Times New Roman" w:eastAsia="MS Mincho" w:hAnsi="Times New Roman"/>
          <w:lang w:val="en-US"/>
        </w:rPr>
        <w:t xml:space="preserve">In: BLACKBURN, Robin (org.) </w:t>
      </w:r>
      <w:proofErr w:type="gramStart"/>
      <w:r>
        <w:rPr>
          <w:rFonts w:ascii="Times New Roman" w:eastAsia="MS Mincho" w:hAnsi="Times New Roman"/>
          <w:lang w:val="en-US"/>
        </w:rPr>
        <w:t>et</w:t>
      </w:r>
      <w:proofErr w:type="gramEnd"/>
      <w:r>
        <w:rPr>
          <w:rFonts w:ascii="Times New Roman" w:eastAsia="MS Mincho" w:hAnsi="Times New Roman"/>
          <w:lang w:val="en-US"/>
        </w:rPr>
        <w:t xml:space="preserve"> alii.</w:t>
      </w:r>
      <w:r>
        <w:rPr>
          <w:rFonts w:ascii="Times New Roman" w:eastAsia="MS Mincho" w:hAnsi="Times New Roman"/>
          <w:b/>
          <w:lang w:val="en-US"/>
        </w:rPr>
        <w:t xml:space="preserve"> </w:t>
      </w:r>
      <w:r>
        <w:rPr>
          <w:rFonts w:ascii="Times New Roman" w:eastAsia="MS Mincho" w:hAnsi="Times New Roman"/>
          <w:b/>
        </w:rPr>
        <w:t>Depois da queda: O fracasso do comunismo e o futuro do socialismo</w:t>
      </w:r>
      <w:r>
        <w:rPr>
          <w:rFonts w:ascii="Times New Roman" w:eastAsia="MS Mincho" w:hAnsi="Times New Roman"/>
        </w:rPr>
        <w:t xml:space="preserve"> – Rio de Janeiro: Paz e terra, 1992, p. 216-34</w:t>
      </w:r>
      <w:r>
        <w:rPr>
          <w:rFonts w:ascii="Times New Roman" w:eastAsia="MS Mincho" w:hAnsi="Times New Roman"/>
        </w:rPr>
        <w:t>.</w:t>
      </w:r>
    </w:p>
  </w:footnote>
  <w:footnote w:id="4">
    <w:p w:rsidR="00000000" w:rsidRDefault="00181169">
      <w:pPr>
        <w:pStyle w:val="Textodenotaderodap"/>
        <w:jc w:val="both"/>
      </w:pPr>
      <w:r>
        <w:rPr>
          <w:rStyle w:val="Refdenotaderodap"/>
        </w:rPr>
        <w:footnoteRef/>
      </w:r>
      <w:r>
        <w:t xml:space="preserve"> </w:t>
      </w:r>
      <w:r>
        <w:rPr>
          <w:rFonts w:eastAsia="MS Mincho"/>
        </w:rPr>
        <w:t>VELLOSO, 1993 e 1994; por exemplo.</w:t>
      </w:r>
    </w:p>
  </w:footnote>
  <w:footnote w:id="5">
    <w:p w:rsidR="00000000" w:rsidRDefault="00181169">
      <w:pPr>
        <w:pStyle w:val="TextosemFormatao"/>
        <w:jc w:val="both"/>
        <w:rPr>
          <w:rFonts w:ascii="Times New Roman"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FUKUYAMA, Francis. </w:t>
      </w:r>
      <w:r>
        <w:rPr>
          <w:rFonts w:ascii="Times New Roman" w:eastAsia="MS Mincho" w:hAnsi="Times New Roman"/>
          <w:b/>
        </w:rPr>
        <w:t>O fim da história e o último homem</w:t>
      </w:r>
      <w:r>
        <w:rPr>
          <w:rFonts w:ascii="Times New Roman" w:eastAsia="MS Mincho" w:hAnsi="Times New Roman"/>
        </w:rPr>
        <w:t xml:space="preserve"> – Rio de Janeiro: Rocco, 1992.</w:t>
      </w:r>
    </w:p>
  </w:footnote>
  <w:footnote w:id="6">
    <w:p w:rsidR="00000000" w:rsidRDefault="00181169">
      <w:pPr>
        <w:pStyle w:val="TextosemFormatao"/>
        <w:ind w:left="426" w:hanging="426"/>
        <w:jc w:val="both"/>
        <w:rPr>
          <w:rFonts w:ascii="Times New Roman" w:hAnsi="Times New Roman"/>
          <w:lang w:val="en-US"/>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HOBSBAWN, Eric. </w:t>
      </w:r>
      <w:r>
        <w:rPr>
          <w:rFonts w:ascii="Times New Roman" w:eastAsia="MS Mincho" w:hAnsi="Times New Roman"/>
          <w:i/>
        </w:rPr>
        <w:t>Adeus a tudo aquilo</w:t>
      </w:r>
      <w:r>
        <w:rPr>
          <w:rFonts w:ascii="Times New Roman" w:eastAsia="MS Mincho" w:hAnsi="Times New Roman"/>
        </w:rPr>
        <w:t xml:space="preserve">. </w:t>
      </w:r>
      <w:r>
        <w:rPr>
          <w:rFonts w:ascii="Times New Roman" w:eastAsia="MS Mincho" w:hAnsi="Times New Roman"/>
          <w:lang w:val="en-US"/>
        </w:rPr>
        <w:t>In: BLACKBURN, 1992</w:t>
      </w:r>
      <w:r>
        <w:rPr>
          <w:rFonts w:ascii="Times New Roman" w:eastAsia="MS Mincho" w:hAnsi="Times New Roman"/>
          <w:b/>
          <w:lang w:val="en-US"/>
        </w:rPr>
        <w:t>.</w:t>
      </w:r>
      <w:r>
        <w:rPr>
          <w:rFonts w:ascii="Times New Roman" w:eastAsia="MS Mincho" w:hAnsi="Times New Roman"/>
          <w:lang w:val="en-US"/>
        </w:rPr>
        <w:t xml:space="preserve"> </w:t>
      </w:r>
      <w:proofErr w:type="gramStart"/>
      <w:r>
        <w:rPr>
          <w:rFonts w:ascii="Times New Roman" w:eastAsia="MS Mincho" w:hAnsi="Times New Roman"/>
          <w:lang w:val="en-US"/>
        </w:rPr>
        <w:t>p.93-106</w:t>
      </w:r>
      <w:proofErr w:type="gramEnd"/>
      <w:r>
        <w:rPr>
          <w:rFonts w:ascii="Times New Roman" w:eastAsia="MS Mincho" w:hAnsi="Times New Roman"/>
          <w:lang w:val="en-US"/>
        </w:rPr>
        <w:t>.</w:t>
      </w:r>
    </w:p>
  </w:footnote>
  <w:footnote w:id="7">
    <w:p w:rsidR="00000000" w:rsidRDefault="00181169">
      <w:pPr>
        <w:pStyle w:val="TextosemFormatao"/>
        <w:spacing w:before="240"/>
        <w:ind w:left="426" w:hanging="426"/>
        <w:jc w:val="both"/>
        <w:rPr>
          <w:rFonts w:ascii="Times New Roman" w:eastAsia="MS Mincho"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VELLOSO, João Paulo dos Reis e ALBUQUERQUE, Roberto Cavalc</w:t>
      </w:r>
      <w:r>
        <w:rPr>
          <w:rFonts w:ascii="Times New Roman" w:eastAsia="MS Mincho" w:hAnsi="Times New Roman"/>
        </w:rPr>
        <w:t xml:space="preserve">ante de (org.). </w:t>
      </w:r>
      <w:proofErr w:type="gramStart"/>
      <w:r>
        <w:rPr>
          <w:rFonts w:ascii="Times New Roman" w:eastAsia="MS Mincho" w:hAnsi="Times New Roman"/>
          <w:b/>
        </w:rPr>
        <w:t>Pobreza e Mobilidade Social</w:t>
      </w:r>
      <w:proofErr w:type="gramEnd"/>
      <w:r>
        <w:rPr>
          <w:rFonts w:ascii="Times New Roman" w:eastAsia="MS Mincho" w:hAnsi="Times New Roman"/>
        </w:rPr>
        <w:t xml:space="preserve"> – São Paulo: Nobel, 1993.</w:t>
      </w:r>
    </w:p>
    <w:p w:rsidR="00000000" w:rsidRDefault="00181169">
      <w:pPr>
        <w:pStyle w:val="TextosemFormatao"/>
        <w:ind w:left="426" w:hanging="426"/>
        <w:jc w:val="both"/>
        <w:rPr>
          <w:rFonts w:ascii="Times New Roman" w:eastAsia="MS Mincho" w:hAnsi="Times New Roman"/>
          <w:lang w:val="es-ES_tradnl"/>
        </w:rPr>
      </w:pPr>
      <w:r>
        <w:rPr>
          <w:rFonts w:ascii="Times New Roman" w:eastAsia="MS Mincho" w:hAnsi="Times New Roman"/>
          <w:lang w:val="es-ES_tradnl"/>
        </w:rPr>
        <w:t>SALAMA, Pierre e VALIER, Jacques</w:t>
      </w:r>
      <w:r>
        <w:rPr>
          <w:rFonts w:ascii="Times New Roman" w:eastAsia="MS Mincho" w:hAnsi="Times New Roman"/>
          <w:b/>
          <w:lang w:val="es-ES_tradnl"/>
        </w:rPr>
        <w:t>. L'Amérique latine dans la crise: l'industrialisation pervertie</w:t>
      </w:r>
      <w:r>
        <w:rPr>
          <w:rFonts w:ascii="Times New Roman" w:eastAsia="MS Mincho" w:hAnsi="Times New Roman"/>
          <w:lang w:val="es-ES_tradnl"/>
        </w:rPr>
        <w:t xml:space="preserve"> – Luçon: Nathan, 1991.</w:t>
      </w:r>
    </w:p>
    <w:p w:rsidR="00000000" w:rsidRDefault="00181169">
      <w:pPr>
        <w:pStyle w:val="TextosemFormatao"/>
        <w:ind w:left="426" w:hanging="426"/>
        <w:jc w:val="both"/>
        <w:rPr>
          <w:rFonts w:ascii="Times New Roman" w:hAnsi="Times New Roman"/>
          <w:lang w:val="es-ES_tradnl"/>
        </w:rPr>
      </w:pPr>
      <w:r>
        <w:rPr>
          <w:rFonts w:ascii="Times New Roman" w:eastAsia="MS Mincho" w:hAnsi="Times New Roman"/>
          <w:lang w:val="es-ES_tradnl"/>
        </w:rPr>
        <w:t>JAGUARIBE, 1992.</w:t>
      </w:r>
    </w:p>
  </w:footnote>
  <w:footnote w:id="8">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BOBBIO, Norberto. </w:t>
      </w:r>
      <w:r>
        <w:rPr>
          <w:rFonts w:ascii="Times New Roman" w:eastAsia="MS Mincho" w:hAnsi="Times New Roman"/>
          <w:b/>
        </w:rPr>
        <w:t>O futuro da democracia: uma d</w:t>
      </w:r>
      <w:r>
        <w:rPr>
          <w:rFonts w:ascii="Times New Roman" w:eastAsia="MS Mincho" w:hAnsi="Times New Roman"/>
          <w:b/>
        </w:rPr>
        <w:t>efesa das regras do jogo</w:t>
      </w:r>
      <w:r>
        <w:rPr>
          <w:rFonts w:ascii="Times New Roman" w:eastAsia="MS Mincho" w:hAnsi="Times New Roman"/>
        </w:rPr>
        <w:t xml:space="preserve"> – Rio de Janeiro: Paz e terra, 1986.</w:t>
      </w:r>
    </w:p>
  </w:footnote>
  <w:footnote w:id="9">
    <w:p w:rsidR="00000000" w:rsidRDefault="00181169">
      <w:pPr>
        <w:pStyle w:val="Textodenotaderodap"/>
        <w:jc w:val="both"/>
        <w:rPr>
          <w:lang w:val="en-US"/>
        </w:rPr>
      </w:pPr>
      <w:r>
        <w:rPr>
          <w:rStyle w:val="Refdenotaderodap"/>
        </w:rPr>
        <w:footnoteRef/>
      </w:r>
      <w:r>
        <w:rPr>
          <w:lang w:val="en-US"/>
        </w:rPr>
        <w:t xml:space="preserve"> </w:t>
      </w:r>
      <w:r>
        <w:rPr>
          <w:rFonts w:eastAsia="MS Mincho"/>
          <w:lang w:val="en-US"/>
        </w:rPr>
        <w:t>FUKUYAMA, 1992.</w:t>
      </w:r>
    </w:p>
  </w:footnote>
  <w:footnote w:id="10">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hAnsi="Times New Roman"/>
          <w:lang w:val="en-US"/>
        </w:rPr>
        <w:t xml:space="preserve"> </w:t>
      </w:r>
      <w:r>
        <w:rPr>
          <w:rFonts w:ascii="Times New Roman" w:eastAsia="MS Mincho" w:hAnsi="Times New Roman"/>
          <w:lang w:val="en-US"/>
        </w:rPr>
        <w:t xml:space="preserve">KENNEDY, Paul. </w:t>
      </w:r>
      <w:r>
        <w:rPr>
          <w:rFonts w:ascii="Times New Roman" w:eastAsia="MS Mincho" w:hAnsi="Times New Roman"/>
          <w:b/>
        </w:rPr>
        <w:t>Ascensão e queda das grandes das grandes potências: transformações econômicas e conflito militar de 1500 a 2000</w:t>
      </w:r>
      <w:r>
        <w:rPr>
          <w:rFonts w:ascii="Times New Roman" w:eastAsia="MS Mincho" w:hAnsi="Times New Roman"/>
        </w:rPr>
        <w:t xml:space="preserve"> – Rio de Janeiro: Campus, 1989.</w:t>
      </w:r>
    </w:p>
  </w:footnote>
  <w:footnote w:id="11">
    <w:p w:rsidR="00000000" w:rsidRDefault="00181169">
      <w:pPr>
        <w:pStyle w:val="Textodenotaderodap"/>
        <w:jc w:val="both"/>
      </w:pPr>
      <w:r>
        <w:rPr>
          <w:rStyle w:val="Refdenotaderodap"/>
        </w:rPr>
        <w:footnoteRef/>
      </w:r>
      <w:r>
        <w:t xml:space="preserve"> </w:t>
      </w:r>
      <w:r>
        <w:rPr>
          <w:rFonts w:eastAsia="MS Mincho"/>
        </w:rPr>
        <w:t>Idem, p. 487/</w:t>
      </w:r>
      <w:r>
        <w:rPr>
          <w:rFonts w:eastAsia="MS Mincho"/>
        </w:rPr>
        <w:t>Et seq.</w:t>
      </w:r>
    </w:p>
  </w:footnote>
  <w:footnote w:id="12">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CARSON, Robert B. </w:t>
      </w:r>
      <w:r>
        <w:rPr>
          <w:rFonts w:ascii="Times New Roman" w:eastAsia="MS Mincho" w:hAnsi="Times New Roman"/>
          <w:b/>
        </w:rPr>
        <w:t>O que os economistas sabem: um manual de política econômica para a década de 90 e depois</w:t>
      </w:r>
      <w:r>
        <w:rPr>
          <w:rFonts w:ascii="Times New Roman" w:eastAsia="MS Mincho" w:hAnsi="Times New Roman"/>
        </w:rPr>
        <w:t xml:space="preserve"> – Rio de Janeiro: Zahar, 1992. p. 222/Et seq.</w:t>
      </w:r>
    </w:p>
  </w:footnote>
  <w:footnote w:id="13">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PRZEWORSKI, Adam. </w:t>
      </w:r>
      <w:r>
        <w:rPr>
          <w:rFonts w:ascii="Times New Roman" w:eastAsia="MS Mincho" w:hAnsi="Times New Roman"/>
          <w:b/>
        </w:rPr>
        <w:t>Capitalismo e Social-Democracia</w:t>
      </w:r>
      <w:r>
        <w:rPr>
          <w:rFonts w:ascii="Times New Roman" w:eastAsia="MS Mincho" w:hAnsi="Times New Roman"/>
        </w:rPr>
        <w:t xml:space="preserve"> – São Paulo: Companhia das Letras, 1989. </w:t>
      </w:r>
      <w:r>
        <w:rPr>
          <w:rFonts w:ascii="Times New Roman" w:eastAsia="MS Mincho" w:hAnsi="Times New Roman"/>
        </w:rPr>
        <w:t>p. 241/Et seq.</w:t>
      </w:r>
    </w:p>
  </w:footnote>
  <w:footnote w:id="14">
    <w:p w:rsidR="00000000" w:rsidRDefault="00181169">
      <w:pPr>
        <w:pStyle w:val="TextosemFormatao"/>
        <w:ind w:left="426" w:hanging="426"/>
        <w:jc w:val="both"/>
        <w:rPr>
          <w:rFonts w:ascii="Times New Roman" w:eastAsia="MS Mincho"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OHLIN, Gùran. </w:t>
      </w:r>
      <w:r>
        <w:rPr>
          <w:rFonts w:ascii="Times New Roman" w:eastAsia="MS Mincho" w:hAnsi="Times New Roman"/>
          <w:i/>
        </w:rPr>
        <w:t>O sistema multilateral de comércio e a formação de Blocos</w:t>
      </w:r>
      <w:r>
        <w:rPr>
          <w:rFonts w:ascii="Times New Roman" w:eastAsia="MS Mincho" w:hAnsi="Times New Roman"/>
        </w:rPr>
        <w:t>. In:</w:t>
      </w:r>
      <w:r>
        <w:rPr>
          <w:rFonts w:ascii="Times New Roman" w:eastAsia="MS Mincho" w:hAnsi="Times New Roman"/>
          <w:i/>
        </w:rPr>
        <w:t xml:space="preserve"> </w:t>
      </w:r>
      <w:r>
        <w:rPr>
          <w:rFonts w:ascii="Times New Roman" w:eastAsia="MS Mincho" w:hAnsi="Times New Roman"/>
        </w:rPr>
        <w:t xml:space="preserve">Política Externa, vol. 1 </w:t>
      </w:r>
      <w:proofErr w:type="gramStart"/>
      <w:r>
        <w:rPr>
          <w:rFonts w:ascii="Times New Roman" w:eastAsia="MS Mincho" w:hAnsi="Times New Roman"/>
        </w:rPr>
        <w:t>n.º</w:t>
      </w:r>
      <w:proofErr w:type="gramEnd"/>
      <w:r>
        <w:rPr>
          <w:rFonts w:ascii="Times New Roman" w:eastAsia="MS Mincho" w:hAnsi="Times New Roman"/>
        </w:rPr>
        <w:t xml:space="preserve"> 2.</w:t>
      </w:r>
    </w:p>
    <w:p w:rsidR="00000000" w:rsidRDefault="00181169">
      <w:pPr>
        <w:pStyle w:val="TextosemFormatao"/>
        <w:ind w:left="426" w:hanging="426"/>
        <w:jc w:val="both"/>
        <w:rPr>
          <w:rFonts w:ascii="Times New Roman" w:eastAsia="MS Mincho" w:hAnsi="Times New Roman"/>
          <w:lang w:val="en-US"/>
        </w:rPr>
      </w:pPr>
      <w:r>
        <w:rPr>
          <w:rFonts w:ascii="Times New Roman" w:eastAsia="MS Mincho" w:hAnsi="Times New Roman"/>
        </w:rPr>
        <w:t xml:space="preserve">KRASNER, Stephen </w:t>
      </w:r>
      <w:proofErr w:type="gramStart"/>
      <w:r>
        <w:rPr>
          <w:rFonts w:ascii="Times New Roman" w:eastAsia="MS Mincho" w:hAnsi="Times New Roman"/>
        </w:rPr>
        <w:t>D..</w:t>
      </w:r>
      <w:proofErr w:type="gramEnd"/>
      <w:r>
        <w:rPr>
          <w:rFonts w:ascii="Times New Roman" w:eastAsia="MS Mincho" w:hAnsi="Times New Roman"/>
        </w:rPr>
        <w:t xml:space="preserve"> </w:t>
      </w:r>
      <w:r>
        <w:rPr>
          <w:rFonts w:ascii="Times New Roman" w:eastAsia="MS Mincho" w:hAnsi="Times New Roman"/>
          <w:i/>
        </w:rPr>
        <w:t>Blocos econômicos regionais e o fim da Guerra Fria</w:t>
      </w:r>
      <w:r>
        <w:rPr>
          <w:rFonts w:ascii="Times New Roman" w:eastAsia="MS Mincho" w:hAnsi="Times New Roman"/>
        </w:rPr>
        <w:t xml:space="preserve">. </w:t>
      </w:r>
      <w:r>
        <w:rPr>
          <w:rFonts w:ascii="Times New Roman" w:eastAsia="MS Mincho" w:hAnsi="Times New Roman"/>
          <w:lang w:val="en-US"/>
        </w:rPr>
        <w:t xml:space="preserve">In: idem. </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lang w:val="en-US"/>
        </w:rPr>
        <w:t xml:space="preserve">BRADFORD Jr. </w:t>
      </w:r>
      <w:r>
        <w:rPr>
          <w:rFonts w:ascii="Times New Roman" w:eastAsia="MS Mincho" w:hAnsi="Times New Roman"/>
        </w:rPr>
        <w:t>Colin I</w:t>
      </w:r>
      <w:proofErr w:type="gramStart"/>
      <w:r>
        <w:rPr>
          <w:rFonts w:ascii="Times New Roman" w:eastAsia="MS Mincho" w:hAnsi="Times New Roman"/>
        </w:rPr>
        <w:t>..</w:t>
      </w:r>
      <w:proofErr w:type="gramEnd"/>
      <w:r>
        <w:rPr>
          <w:rFonts w:ascii="Times New Roman" w:eastAsia="MS Mincho" w:hAnsi="Times New Roman"/>
        </w:rPr>
        <w:t xml:space="preserve"> </w:t>
      </w:r>
      <w:r>
        <w:rPr>
          <w:rFonts w:ascii="Times New Roman" w:eastAsia="MS Mincho" w:hAnsi="Times New Roman"/>
          <w:i/>
        </w:rPr>
        <w:t>Integração Regional e e</w:t>
      </w:r>
      <w:r>
        <w:rPr>
          <w:rFonts w:ascii="Times New Roman" w:eastAsia="MS Mincho" w:hAnsi="Times New Roman"/>
          <w:i/>
        </w:rPr>
        <w:t xml:space="preserve">stratégias de desenvolvimento num contexto </w:t>
      </w:r>
      <w:proofErr w:type="gramStart"/>
      <w:r>
        <w:rPr>
          <w:rFonts w:ascii="Times New Roman" w:eastAsia="MS Mincho" w:hAnsi="Times New Roman"/>
          <w:i/>
        </w:rPr>
        <w:t>democrático</w:t>
      </w:r>
      <w:r>
        <w:rPr>
          <w:rFonts w:ascii="Times New Roman" w:eastAsia="MS Mincho" w:hAnsi="Times New Roman"/>
        </w:rPr>
        <w:t xml:space="preserve"> In</w:t>
      </w:r>
      <w:proofErr w:type="gramEnd"/>
      <w:r>
        <w:rPr>
          <w:rFonts w:ascii="Times New Roman" w:eastAsia="MS Mincho" w:hAnsi="Times New Roman"/>
        </w:rPr>
        <w:t>: idem.</w:t>
      </w:r>
    </w:p>
    <w:p w:rsidR="00000000" w:rsidRDefault="00181169">
      <w:pPr>
        <w:pStyle w:val="TextosemFormatao"/>
        <w:ind w:left="426" w:hanging="426"/>
        <w:jc w:val="both"/>
        <w:rPr>
          <w:rFonts w:ascii="Times New Roman" w:eastAsia="MS Mincho" w:hAnsi="Times New Roman"/>
          <w:lang w:val="en-US"/>
        </w:rPr>
      </w:pPr>
      <w:r>
        <w:rPr>
          <w:rFonts w:ascii="Times New Roman" w:eastAsia="MS Mincho" w:hAnsi="Times New Roman"/>
        </w:rPr>
        <w:t xml:space="preserve">PAUL, Trân Van-Thinh; </w:t>
      </w:r>
      <w:r>
        <w:rPr>
          <w:rFonts w:ascii="Times New Roman" w:eastAsia="MS Mincho" w:hAnsi="Times New Roman"/>
          <w:i/>
        </w:rPr>
        <w:t>Rumo à união econômica e monetária européia</w:t>
      </w:r>
      <w:r>
        <w:rPr>
          <w:rFonts w:ascii="Times New Roman" w:eastAsia="MS Mincho" w:hAnsi="Times New Roman"/>
        </w:rPr>
        <w:t xml:space="preserve">. </w:t>
      </w:r>
      <w:r>
        <w:rPr>
          <w:rFonts w:ascii="Times New Roman" w:eastAsia="MS Mincho" w:hAnsi="Times New Roman"/>
          <w:lang w:val="en-US"/>
        </w:rPr>
        <w:t xml:space="preserve">In: idem. </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lang w:val="en-US"/>
        </w:rPr>
        <w:t xml:space="preserve">MAHBUBANI, Kihore. </w:t>
      </w:r>
      <w:r>
        <w:rPr>
          <w:rFonts w:ascii="Times New Roman" w:eastAsia="MS Mincho" w:hAnsi="Times New Roman"/>
          <w:i/>
        </w:rPr>
        <w:t>Desenvolvimento econômico do Extremo Oriente: a Maré Montante</w:t>
      </w:r>
      <w:r>
        <w:rPr>
          <w:rFonts w:ascii="Times New Roman" w:eastAsia="MS Mincho" w:hAnsi="Times New Roman"/>
        </w:rPr>
        <w:t xml:space="preserve">. In: idem. </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rPr>
        <w:t>ALBUQUERQUE, J.A. Gu</w:t>
      </w:r>
      <w:r>
        <w:rPr>
          <w:rFonts w:ascii="Times New Roman" w:eastAsia="MS Mincho" w:hAnsi="Times New Roman"/>
        </w:rPr>
        <w:t xml:space="preserve">ilhon; </w:t>
      </w:r>
      <w:r>
        <w:rPr>
          <w:rFonts w:ascii="Times New Roman" w:eastAsia="MS Mincho" w:hAnsi="Times New Roman"/>
          <w:i/>
        </w:rPr>
        <w:t>Mercosul: Integração regional pós-Guerra Fria</w:t>
      </w:r>
      <w:r>
        <w:rPr>
          <w:rFonts w:ascii="Times New Roman" w:eastAsia="MS Mincho" w:hAnsi="Times New Roman"/>
        </w:rPr>
        <w:t>. In: idem.</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rPr>
        <w:t xml:space="preserve">PEÑA, Felix. </w:t>
      </w:r>
      <w:r>
        <w:rPr>
          <w:rFonts w:ascii="Times New Roman" w:eastAsia="MS Mincho" w:hAnsi="Times New Roman"/>
          <w:i/>
        </w:rPr>
        <w:t>Pré requisitos políticos e econômicos da Integração</w:t>
      </w:r>
      <w:r>
        <w:rPr>
          <w:rFonts w:ascii="Times New Roman" w:eastAsia="MS Mincho" w:hAnsi="Times New Roman"/>
        </w:rPr>
        <w:t>. In: idem.</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rPr>
        <w:t xml:space="preserve">BARBOSA, Rubens Atonio; </w:t>
      </w:r>
      <w:r>
        <w:rPr>
          <w:rFonts w:ascii="Times New Roman" w:eastAsia="MS Mincho" w:hAnsi="Times New Roman"/>
          <w:i/>
        </w:rPr>
        <w:t>A Integração regional e o Mercosul</w:t>
      </w:r>
      <w:r>
        <w:rPr>
          <w:rFonts w:ascii="Times New Roman" w:eastAsia="MS Mincho" w:hAnsi="Times New Roman"/>
        </w:rPr>
        <w:t xml:space="preserve">. In: idem. </w:t>
      </w:r>
    </w:p>
    <w:p w:rsidR="00000000" w:rsidRDefault="00181169">
      <w:pPr>
        <w:pStyle w:val="TextosemFormatao"/>
        <w:ind w:left="426" w:hanging="426"/>
        <w:jc w:val="both"/>
        <w:rPr>
          <w:rFonts w:ascii="Times New Roman" w:eastAsia="MS Mincho" w:hAnsi="Times New Roman"/>
        </w:rPr>
      </w:pPr>
      <w:r>
        <w:rPr>
          <w:rFonts w:ascii="Times New Roman" w:eastAsia="MS Mincho" w:hAnsi="Times New Roman"/>
        </w:rPr>
        <w:t xml:space="preserve">VEGA C., Gustavo; </w:t>
      </w:r>
      <w:r>
        <w:rPr>
          <w:rFonts w:ascii="Times New Roman" w:eastAsia="MS Mincho" w:hAnsi="Times New Roman"/>
          <w:i/>
        </w:rPr>
        <w:t>Conversações comerciais ent</w:t>
      </w:r>
      <w:r>
        <w:rPr>
          <w:rFonts w:ascii="Times New Roman" w:eastAsia="MS Mincho" w:hAnsi="Times New Roman"/>
          <w:i/>
        </w:rPr>
        <w:t>re o México, os Estados Unidos e o Canadá.</w:t>
      </w:r>
      <w:r>
        <w:rPr>
          <w:rFonts w:ascii="Times New Roman" w:eastAsia="MS Mincho" w:hAnsi="Times New Roman"/>
        </w:rPr>
        <w:t xml:space="preserve"> In: idem.</w:t>
      </w:r>
    </w:p>
    <w:p w:rsidR="00000000" w:rsidRDefault="00181169">
      <w:pPr>
        <w:pStyle w:val="TextosemFormatao"/>
        <w:jc w:val="both"/>
        <w:rPr>
          <w:rFonts w:ascii="Times New Roman" w:hAnsi="Times New Roman"/>
        </w:rPr>
      </w:pPr>
      <w:r>
        <w:rPr>
          <w:rFonts w:ascii="Times New Roman" w:eastAsia="MS Mincho" w:hAnsi="Times New Roman"/>
        </w:rPr>
        <w:t>BATISTA, Paulo Nogueira</w:t>
      </w:r>
      <w:r>
        <w:rPr>
          <w:rFonts w:ascii="Times New Roman" w:eastAsia="MS Mincho" w:hAnsi="Times New Roman"/>
          <w:i/>
        </w:rPr>
        <w:t>; Conclusões do Colóquio.</w:t>
      </w:r>
      <w:r>
        <w:rPr>
          <w:rFonts w:ascii="Times New Roman" w:eastAsia="MS Mincho" w:hAnsi="Times New Roman"/>
        </w:rPr>
        <w:t xml:space="preserve"> In: idem.</w:t>
      </w:r>
    </w:p>
  </w:footnote>
  <w:footnote w:id="15">
    <w:p w:rsidR="00000000" w:rsidRDefault="00181169">
      <w:pPr>
        <w:pStyle w:val="Textodenotaderodap"/>
        <w:jc w:val="both"/>
      </w:pPr>
      <w:r>
        <w:rPr>
          <w:rStyle w:val="Refdenotaderodap"/>
        </w:rPr>
        <w:footnoteRef/>
      </w:r>
      <w:r>
        <w:t xml:space="preserve"> </w:t>
      </w:r>
      <w:r>
        <w:rPr>
          <w:rFonts w:eastAsia="MS Mincho"/>
        </w:rPr>
        <w:t>VELLOSO, 1994a.</w:t>
      </w:r>
    </w:p>
  </w:footnote>
  <w:footnote w:id="16">
    <w:p w:rsidR="00000000" w:rsidRDefault="00181169">
      <w:pPr>
        <w:pStyle w:val="Textodenotaderodap"/>
        <w:jc w:val="both"/>
      </w:pPr>
      <w:r>
        <w:rPr>
          <w:rStyle w:val="Refdenotaderodap"/>
        </w:rPr>
        <w:footnoteRef/>
      </w:r>
      <w:r>
        <w:t xml:space="preserve"> </w:t>
      </w:r>
      <w:r>
        <w:rPr>
          <w:rFonts w:eastAsia="MS Mincho"/>
        </w:rPr>
        <w:t>Idem.</w:t>
      </w:r>
    </w:p>
  </w:footnote>
  <w:footnote w:id="17">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 xml:space="preserve">RICUPERO, Rubens. </w:t>
      </w:r>
      <w:r>
        <w:rPr>
          <w:rFonts w:ascii="Times New Roman" w:eastAsia="MS Mincho" w:hAnsi="Times New Roman"/>
          <w:i/>
        </w:rPr>
        <w:t>O programa de estabilização e a crise brasileira</w:t>
      </w:r>
      <w:r>
        <w:rPr>
          <w:rFonts w:ascii="Times New Roman" w:eastAsia="MS Mincho" w:hAnsi="Times New Roman"/>
        </w:rPr>
        <w:t>. Introdução a: VELLOSO, João Paulo dos Reis (coor</w:t>
      </w:r>
      <w:r>
        <w:rPr>
          <w:rFonts w:ascii="Times New Roman" w:eastAsia="MS Mincho" w:hAnsi="Times New Roman"/>
        </w:rPr>
        <w:t xml:space="preserve">d.) </w:t>
      </w:r>
      <w:proofErr w:type="gramStart"/>
      <w:r>
        <w:rPr>
          <w:rFonts w:ascii="Times New Roman" w:eastAsia="MS Mincho" w:hAnsi="Times New Roman"/>
          <w:i/>
        </w:rPr>
        <w:t>et</w:t>
      </w:r>
      <w:proofErr w:type="gramEnd"/>
      <w:r>
        <w:rPr>
          <w:rFonts w:ascii="Times New Roman" w:eastAsia="MS Mincho" w:hAnsi="Times New Roman"/>
          <w:i/>
        </w:rPr>
        <w:t xml:space="preserve"> alii</w:t>
      </w:r>
      <w:r>
        <w:rPr>
          <w:rFonts w:ascii="Times New Roman" w:eastAsia="MS Mincho" w:hAnsi="Times New Roman"/>
        </w:rPr>
        <w:t xml:space="preserve">. </w:t>
      </w:r>
      <w:r>
        <w:rPr>
          <w:rFonts w:ascii="Times New Roman" w:eastAsia="MS Mincho" w:hAnsi="Times New Roman"/>
          <w:b/>
        </w:rPr>
        <w:t>Estabilidade e crescimento: os desafios do real</w:t>
      </w:r>
      <w:r>
        <w:rPr>
          <w:rFonts w:ascii="Times New Roman" w:eastAsia="MS Mincho" w:hAnsi="Times New Roman"/>
        </w:rPr>
        <w:t xml:space="preserve"> – Rio de Janeiro: José Olímpio, 1994.</w:t>
      </w:r>
    </w:p>
  </w:footnote>
  <w:footnote w:id="18">
    <w:p w:rsidR="00000000" w:rsidRDefault="00181169">
      <w:pPr>
        <w:pStyle w:val="Textodenotaderodap"/>
        <w:jc w:val="both"/>
      </w:pPr>
      <w:r>
        <w:rPr>
          <w:rStyle w:val="Refdenotaderodap"/>
        </w:rPr>
        <w:footnoteRef/>
      </w:r>
      <w:r>
        <w:t xml:space="preserve"> </w:t>
      </w:r>
      <w:r>
        <w:rPr>
          <w:rFonts w:eastAsia="MS Mincho"/>
        </w:rPr>
        <w:t>VELLOSO, 1994a.</w:t>
      </w:r>
    </w:p>
  </w:footnote>
  <w:footnote w:id="19">
    <w:p w:rsidR="00000000" w:rsidRDefault="00181169">
      <w:pPr>
        <w:pStyle w:val="TextosemFormatao"/>
        <w:jc w:val="both"/>
        <w:rPr>
          <w:rFonts w:ascii="Times New Roman" w:hAnsi="Times New Roman"/>
        </w:rPr>
      </w:pPr>
      <w:r>
        <w:rPr>
          <w:rStyle w:val="Refdenotaderodap"/>
          <w:rFonts w:ascii="Times New Roman" w:hAnsi="Times New Roman"/>
        </w:rPr>
        <w:footnoteRef/>
      </w:r>
      <w:r>
        <w:rPr>
          <w:rFonts w:ascii="Times New Roman" w:hAnsi="Times New Roman"/>
        </w:rPr>
        <w:t xml:space="preserve"> </w:t>
      </w:r>
      <w:r>
        <w:rPr>
          <w:rFonts w:ascii="Times New Roman" w:eastAsia="MS Mincho" w:hAnsi="Times New Roman"/>
        </w:rPr>
        <w:t>SALAMA e VALIER, 1991.</w:t>
      </w:r>
    </w:p>
  </w:footnote>
  <w:footnote w:id="20">
    <w:p w:rsidR="00000000" w:rsidRDefault="00181169">
      <w:pPr>
        <w:pStyle w:val="Textodenotaderodap"/>
        <w:ind w:left="426" w:hanging="426"/>
        <w:jc w:val="both"/>
        <w:rPr>
          <w:lang w:val="es-ES_tradnl"/>
        </w:rPr>
      </w:pPr>
      <w:r>
        <w:rPr>
          <w:rStyle w:val="Refdenotaderodap"/>
        </w:rPr>
        <w:footnoteRef/>
      </w:r>
      <w:r>
        <w:rPr>
          <w:rFonts w:eastAsia="MS Mincho"/>
        </w:rPr>
        <w:t xml:space="preserve">ALBUQUERQUE, Roberto Cavalcante de. </w:t>
      </w:r>
      <w:r>
        <w:rPr>
          <w:rFonts w:eastAsia="MS Mincho"/>
          <w:i/>
        </w:rPr>
        <w:t>Pobreza e mobilidade social</w:t>
      </w:r>
      <w:r>
        <w:rPr>
          <w:rFonts w:eastAsia="MS Mincho"/>
        </w:rPr>
        <w:t xml:space="preserve">. </w:t>
      </w:r>
      <w:r>
        <w:rPr>
          <w:rFonts w:eastAsia="MS Mincho"/>
          <w:lang w:val="es-ES_tradnl"/>
        </w:rPr>
        <w:t>In: VELLOSO e ALBUQUERQUE, 1993.</w:t>
      </w:r>
    </w:p>
  </w:footnote>
  <w:footnote w:id="21">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eastAsia="MS Mincho" w:hAnsi="Times New Roman"/>
        </w:rPr>
        <w:t>DRUKER, Peter.</w:t>
      </w:r>
      <w:r>
        <w:rPr>
          <w:rFonts w:ascii="Times New Roman" w:eastAsia="MS Mincho" w:hAnsi="Times New Roman"/>
        </w:rPr>
        <w:t xml:space="preserve"> </w:t>
      </w:r>
      <w:r>
        <w:rPr>
          <w:rFonts w:ascii="Times New Roman" w:eastAsia="MS Mincho" w:hAnsi="Times New Roman"/>
          <w:i/>
        </w:rPr>
        <w:t>As mudanças na economia mundial</w:t>
      </w:r>
      <w:r>
        <w:rPr>
          <w:rFonts w:ascii="Times New Roman" w:eastAsia="MS Mincho" w:hAnsi="Times New Roman"/>
        </w:rPr>
        <w:t xml:space="preserve">. In: Política Externa, vol. 1 </w:t>
      </w:r>
      <w:proofErr w:type="gramStart"/>
      <w:r>
        <w:rPr>
          <w:rFonts w:ascii="Times New Roman" w:eastAsia="MS Mincho" w:hAnsi="Times New Roman"/>
        </w:rPr>
        <w:t>n.º</w:t>
      </w:r>
      <w:proofErr w:type="gramEnd"/>
      <w:r>
        <w:rPr>
          <w:rFonts w:ascii="Times New Roman" w:eastAsia="MS Mincho" w:hAnsi="Times New Roman"/>
        </w:rPr>
        <w:t xml:space="preserve"> 3, dezembro de 1992.</w:t>
      </w:r>
    </w:p>
  </w:footnote>
  <w:footnote w:id="22">
    <w:p w:rsidR="00000000" w:rsidRDefault="00181169">
      <w:pPr>
        <w:pStyle w:val="Textodenotaderodap"/>
        <w:ind w:left="426" w:hanging="426"/>
        <w:jc w:val="both"/>
        <w:rPr>
          <w:lang w:val="en-US"/>
        </w:rPr>
      </w:pPr>
      <w:r>
        <w:rPr>
          <w:rStyle w:val="Refdenotaderodap"/>
        </w:rPr>
        <w:footnoteRef/>
      </w:r>
      <w:r>
        <w:rPr>
          <w:rFonts w:eastAsia="MS Mincho"/>
          <w:lang w:val="en-US"/>
        </w:rPr>
        <w:t xml:space="preserve">PRZEWORSKI, Adam.  </w:t>
      </w:r>
      <w:r>
        <w:rPr>
          <w:rFonts w:eastAsia="MS Mincho"/>
          <w:b/>
          <w:lang w:val="en-US"/>
        </w:rPr>
        <w:t>Democracy and the market: Political and economic reforms in Eastern Europe and Latin America</w:t>
      </w:r>
      <w:r>
        <w:rPr>
          <w:rFonts w:eastAsia="MS Mincho"/>
          <w:lang w:val="en-US"/>
        </w:rPr>
        <w:t xml:space="preserve"> – Cambridge: Cambridge University Press, 1991.</w:t>
      </w:r>
    </w:p>
  </w:footnote>
  <w:footnote w:id="23">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eastAsia="MS Mincho" w:hAnsi="Times New Roman"/>
        </w:rPr>
        <w:t>PRZEWOR</w:t>
      </w:r>
      <w:r>
        <w:rPr>
          <w:rFonts w:ascii="Times New Roman" w:eastAsia="MS Mincho" w:hAnsi="Times New Roman"/>
        </w:rPr>
        <w:t>SKI, Adam. Capitalismo, democracia, pactos – Universidade de Chicago: Mimeo, s.n.t., 1987.</w:t>
      </w:r>
    </w:p>
  </w:footnote>
  <w:footnote w:id="24">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eastAsia="MS Mincho" w:hAnsi="Times New Roman"/>
        </w:rPr>
        <w:t xml:space="preserve">PRZEWORSKI, Adam. </w:t>
      </w:r>
      <w:r>
        <w:rPr>
          <w:rFonts w:ascii="Times New Roman" w:eastAsia="MS Mincho" w:hAnsi="Times New Roman"/>
          <w:i/>
        </w:rPr>
        <w:t>Ama a Incerteza e serás democrático</w:t>
      </w:r>
      <w:r>
        <w:rPr>
          <w:rFonts w:ascii="Times New Roman" w:eastAsia="MS Mincho" w:hAnsi="Times New Roman"/>
        </w:rPr>
        <w:t xml:space="preserve">. Novos Estudos CEBRAP, </w:t>
      </w:r>
      <w:proofErr w:type="gramStart"/>
      <w:r>
        <w:rPr>
          <w:rFonts w:ascii="Times New Roman" w:eastAsia="MS Mincho" w:hAnsi="Times New Roman"/>
        </w:rPr>
        <w:t>n.º</w:t>
      </w:r>
      <w:proofErr w:type="gramEnd"/>
      <w:r>
        <w:rPr>
          <w:rFonts w:ascii="Times New Roman" w:eastAsia="MS Mincho" w:hAnsi="Times New Roman"/>
        </w:rPr>
        <w:t xml:space="preserve"> 9, julho de 1984.</w:t>
      </w:r>
    </w:p>
  </w:footnote>
  <w:footnote w:id="25">
    <w:p w:rsidR="00000000" w:rsidRDefault="00181169">
      <w:pPr>
        <w:pStyle w:val="TextosemFormatao"/>
        <w:ind w:left="426" w:hanging="426"/>
        <w:jc w:val="both"/>
        <w:rPr>
          <w:rFonts w:ascii="Times New Roman" w:hAnsi="Times New Roman"/>
          <w:lang w:val="en-US"/>
        </w:rPr>
      </w:pPr>
      <w:r>
        <w:rPr>
          <w:rStyle w:val="Refdenotaderodap"/>
          <w:rFonts w:ascii="Times New Roman" w:hAnsi="Times New Roman"/>
        </w:rPr>
        <w:footnoteRef/>
      </w:r>
      <w:r>
        <w:rPr>
          <w:rFonts w:ascii="Times New Roman" w:eastAsia="MS Mincho" w:hAnsi="Times New Roman"/>
        </w:rPr>
        <w:t xml:space="preserve">ELSON, Diane. </w:t>
      </w:r>
      <w:r>
        <w:rPr>
          <w:rFonts w:ascii="Times New Roman" w:eastAsia="MS Mincho" w:hAnsi="Times New Roman"/>
          <w:i/>
        </w:rPr>
        <w:t xml:space="preserve">A economia de um mercado socializado. </w:t>
      </w:r>
      <w:r>
        <w:rPr>
          <w:rFonts w:ascii="Times New Roman" w:eastAsia="MS Mincho" w:hAnsi="Times New Roman"/>
          <w:lang w:val="en-US"/>
        </w:rPr>
        <w:t>In: BLACKBUR</w:t>
      </w:r>
      <w:r>
        <w:rPr>
          <w:rFonts w:ascii="Times New Roman" w:eastAsia="MS Mincho" w:hAnsi="Times New Roman"/>
          <w:lang w:val="en-US"/>
        </w:rPr>
        <w:t>N, 1993.</w:t>
      </w:r>
    </w:p>
  </w:footnote>
  <w:footnote w:id="26">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eastAsia="MS Mincho" w:hAnsi="Times New Roman"/>
          <w:lang w:val="en-US"/>
        </w:rPr>
        <w:t xml:space="preserve">REIS, Fábio Wandeley. </w:t>
      </w:r>
      <w:r>
        <w:rPr>
          <w:rFonts w:ascii="Times New Roman" w:eastAsia="MS Mincho" w:hAnsi="Times New Roman"/>
          <w:i/>
        </w:rPr>
        <w:t>Para pensar transições: Democracia, Mercado, Estado</w:t>
      </w:r>
      <w:r>
        <w:rPr>
          <w:rFonts w:ascii="Times New Roman" w:eastAsia="MS Mincho" w:hAnsi="Times New Roman"/>
        </w:rPr>
        <w:t xml:space="preserve">. Novos Estudos CEBRAP, </w:t>
      </w:r>
      <w:proofErr w:type="gramStart"/>
      <w:r>
        <w:rPr>
          <w:rFonts w:ascii="Times New Roman" w:eastAsia="MS Mincho" w:hAnsi="Times New Roman"/>
        </w:rPr>
        <w:t>n.º</w:t>
      </w:r>
      <w:proofErr w:type="gramEnd"/>
      <w:r>
        <w:rPr>
          <w:rFonts w:ascii="Times New Roman" w:eastAsia="MS Mincho" w:hAnsi="Times New Roman"/>
        </w:rPr>
        <w:t xml:space="preserve"> 30, julho de 1991.</w:t>
      </w:r>
    </w:p>
  </w:footnote>
  <w:footnote w:id="27">
    <w:p w:rsidR="00000000" w:rsidRDefault="00181169">
      <w:pPr>
        <w:pStyle w:val="TextosemFormatao"/>
        <w:ind w:left="426" w:hanging="426"/>
        <w:jc w:val="both"/>
        <w:rPr>
          <w:rFonts w:ascii="Times New Roman" w:hAnsi="Times New Roman"/>
        </w:rPr>
      </w:pPr>
      <w:r>
        <w:rPr>
          <w:rStyle w:val="Refdenotaderodap"/>
          <w:rFonts w:ascii="Times New Roman" w:hAnsi="Times New Roman"/>
        </w:rPr>
        <w:footnoteRef/>
      </w:r>
      <w:r>
        <w:rPr>
          <w:rFonts w:ascii="Times New Roman" w:eastAsia="MS Mincho" w:hAnsi="Times New Roman"/>
          <w:lang w:val="en-US"/>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11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18116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8116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6E72">
      <w:rPr>
        <w:rStyle w:val="Nmerodepgina"/>
        <w:noProof/>
      </w:rPr>
      <w:t>11</w:t>
    </w:r>
    <w:r>
      <w:rPr>
        <w:rStyle w:val="Nmerodepgina"/>
      </w:rPr>
      <w:fldChar w:fldCharType="end"/>
    </w:r>
  </w:p>
  <w:p w:rsidR="00000000" w:rsidRDefault="00181169">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72"/>
    <w:rsid w:val="00181169"/>
    <w:rsid w:val="00EA6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C09EE4-5AD4-4903-B955-148D64B4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semiHidden/>
    <w:rPr>
      <w:rFonts w:ascii="Courier New" w:hAnsi="Courier New" w:cs="Courier New"/>
      <w:sz w:val="20"/>
      <w:szCs w:val="20"/>
      <w:lang w:eastAsia="en-US"/>
    </w:rPr>
  </w:style>
  <w:style w:type="paragraph" w:styleId="Textodenotaderodap">
    <w:name w:val="footnote text"/>
    <w:basedOn w:val="Normal"/>
    <w:semiHidden/>
    <w:rPr>
      <w:sz w:val="20"/>
      <w:szCs w:val="20"/>
      <w:lang w:eastAsia="en-US"/>
    </w:rPr>
  </w:style>
  <w:style w:type="character" w:styleId="Refdenotaderodap">
    <w:name w:val="footnote reference"/>
    <w:basedOn w:val="Fontepargpadro"/>
    <w:semiHidden/>
    <w:rPr>
      <w:vertAlign w:val="superscript"/>
    </w:rPr>
  </w:style>
  <w:style w:type="paragraph" w:styleId="Cabealho">
    <w:name w:val="header"/>
    <w:basedOn w:val="Normal"/>
    <w:semiHidden/>
    <w:pPr>
      <w:tabs>
        <w:tab w:val="center" w:pos="4419"/>
        <w:tab w:val="right" w:pos="8838"/>
      </w:tabs>
    </w:pPr>
    <w:rPr>
      <w:sz w:val="20"/>
      <w:szCs w:val="20"/>
      <w:lang w:eastAsia="en-US"/>
    </w:rPr>
  </w:style>
  <w:style w:type="character" w:styleId="Nmerodepgina">
    <w:name w:val="page number"/>
    <w:basedOn w:val="Fontepargpadro"/>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4949</Words>
  <Characters>26728</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O BRASIL NA NOVA ORDEM POLÍTICA E SOCIAL </vt:lpstr>
    </vt:vector>
  </TitlesOfParts>
  <Company>No Problem</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BRASIL NA NOVA ORDEM POLÍTICA E SOCIAL</dc:title>
  <dc:subject/>
  <dc:creator>CURSOMASTER</dc:creator>
  <cp:keywords/>
  <dc:description/>
  <cp:lastModifiedBy>Usuário do Windows</cp:lastModifiedBy>
  <cp:revision>2</cp:revision>
  <dcterms:created xsi:type="dcterms:W3CDTF">2018-08-25T15:10:00Z</dcterms:created>
  <dcterms:modified xsi:type="dcterms:W3CDTF">2018-08-25T15:10:00Z</dcterms:modified>
</cp:coreProperties>
</file>