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079D">
      <w:pPr>
        <w:pStyle w:val="Ttulo"/>
      </w:pPr>
      <w:bookmarkStart w:id="0" w:name="_GoBack"/>
      <w:bookmarkEnd w:id="0"/>
      <w:r>
        <w:t>OS ATAQUES CONTRA A IGREJA</w:t>
      </w:r>
    </w:p>
    <w:p w:rsidR="00000000" w:rsidRDefault="00B5079D">
      <w:pPr>
        <w:pStyle w:val="Ttulo1"/>
      </w:pPr>
    </w:p>
    <w:p w:rsidR="00000000" w:rsidRDefault="00B5079D">
      <w:pPr>
        <w:pStyle w:val="Ttulo1"/>
      </w:pPr>
      <w:r>
        <w:t>A quebra da unidade cristã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pStyle w:val="Recuodecorpodetexto"/>
      </w:pPr>
      <w:r>
        <w:t>No inicio dos tempos modernos, a Igreja foi o alvo favorito das críticas sociais. Despeja</w:t>
      </w:r>
      <w:r>
        <w:softHyphen/>
        <w:t>vam-se ataques contra o comportamento imo</w:t>
      </w:r>
      <w:r>
        <w:softHyphen/>
        <w:t xml:space="preserve">ral dos sacerdotes, contra o clima de corrupção do clero, contra as </w:t>
      </w:r>
      <w:r>
        <w:t>negociatas envolvendo coi</w:t>
      </w:r>
      <w:r>
        <w:softHyphen/>
        <w:t>sas sagradas.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Havia também o descontentamento dos comerciantes, que sentiam a necessidade de urna nova ética religiosa mais de acordo com a ambição material.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Além de tudo isso, havia ainda conflitos políticos entre a Igreja e os g</w:t>
      </w:r>
      <w:r>
        <w:rPr>
          <w:sz w:val="24"/>
        </w:rPr>
        <w:t>overnantes das monarquias européias, que representavam a afirmação dos sentimentos nacionais.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Todo esse processo de crítica e desconten</w:t>
      </w:r>
      <w:r>
        <w:rPr>
          <w:sz w:val="24"/>
        </w:rPr>
        <w:softHyphen/>
        <w:t xml:space="preserve">tamento contra a Igreja católica desembocou num movimento de rompimento religioso: a </w:t>
      </w:r>
      <w:r>
        <w:rPr>
          <w:b/>
          <w:sz w:val="24"/>
        </w:rPr>
        <w:t>Reforma Protestante</w:t>
      </w:r>
      <w:r>
        <w:rPr>
          <w:sz w:val="24"/>
        </w:rPr>
        <w:t>. Foi essa refor</w:t>
      </w:r>
      <w:r>
        <w:rPr>
          <w:sz w:val="24"/>
        </w:rPr>
        <w:t xml:space="preserve">ma, realizada no século XVI, que promoveu a </w:t>
      </w:r>
      <w:r>
        <w:rPr>
          <w:b/>
          <w:sz w:val="24"/>
        </w:rPr>
        <w:t>ruptu</w:t>
      </w:r>
      <w:r>
        <w:rPr>
          <w:b/>
          <w:sz w:val="24"/>
        </w:rPr>
        <w:softHyphen/>
        <w:t>ra efetiva na unidade do pensamento cristão oficial</w:t>
      </w:r>
      <w:r>
        <w:rPr>
          <w:sz w:val="24"/>
        </w:rPr>
        <w:t>.</w:t>
      </w:r>
    </w:p>
    <w:p w:rsidR="00000000" w:rsidRDefault="00B5079D">
      <w:pPr>
        <w:ind w:firstLine="708"/>
        <w:jc w:val="both"/>
        <w:rPr>
          <w:sz w:val="24"/>
        </w:rPr>
      </w:pPr>
    </w:p>
    <w:p w:rsidR="00000000" w:rsidRDefault="00B5079D">
      <w:pPr>
        <w:pStyle w:val="Ttulo1"/>
      </w:pPr>
      <w:r>
        <w:t>Causas da Reforma Protestante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Diversos fatores levaram ao movimento da Reforma Protestante. Vejamos os principais: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pStyle w:val="Ttulo2"/>
      </w:pPr>
      <w:r>
        <w:t>Fatores religiosos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Entre os motivo</w:t>
      </w:r>
      <w:r>
        <w:rPr>
          <w:sz w:val="24"/>
        </w:rPr>
        <w:t>s religiosos que determinaram um descontentamento em relação à Igre</w:t>
      </w:r>
      <w:r>
        <w:rPr>
          <w:sz w:val="24"/>
        </w:rPr>
        <w:softHyphen/>
        <w:t>ja católica, podemos citar: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Corrupção do clero religioso:</w:t>
      </w:r>
      <w:r>
        <w:rPr>
          <w:sz w:val="24"/>
        </w:rPr>
        <w:t xml:space="preserve"> para ga</w:t>
      </w:r>
      <w:r>
        <w:rPr>
          <w:sz w:val="24"/>
        </w:rPr>
        <w:softHyphen/>
        <w:t xml:space="preserve">nhar dinheiro, o alto clero de Roma iludia a boa fé das pessoas através do </w:t>
      </w:r>
      <w:r>
        <w:rPr>
          <w:b/>
          <w:sz w:val="24"/>
        </w:rPr>
        <w:t>comércio de relíquias sagradas</w:t>
      </w:r>
      <w:r>
        <w:rPr>
          <w:sz w:val="24"/>
        </w:rPr>
        <w:t xml:space="preserve">. Milhares de </w:t>
      </w:r>
      <w:r>
        <w:rPr>
          <w:sz w:val="24"/>
        </w:rPr>
        <w:t>pessoas eram enganadas comprando espinhos que coroaram a fronte de Cristo, panos embebi</w:t>
      </w:r>
      <w:r>
        <w:rPr>
          <w:sz w:val="24"/>
        </w:rPr>
        <w:softHyphen/>
        <w:t>dos pelo sangue do rosto do Salvador, obje</w:t>
      </w:r>
      <w:r>
        <w:rPr>
          <w:sz w:val="24"/>
        </w:rPr>
        <w:softHyphen/>
        <w:t>tos pessoais dos santos etc. Além desse Co</w:t>
      </w:r>
      <w:r>
        <w:rPr>
          <w:sz w:val="24"/>
        </w:rPr>
        <w:softHyphen/>
        <w:t>mércio fraudulento, a Igreja passou a ven</w:t>
      </w:r>
      <w:r>
        <w:rPr>
          <w:sz w:val="24"/>
        </w:rPr>
        <w:softHyphen/>
        <w:t>der, também, indulgencias, isto é, o per</w:t>
      </w:r>
      <w:r>
        <w:rPr>
          <w:sz w:val="24"/>
        </w:rPr>
        <w:softHyphen/>
        <w:t>dão dos pecados. Mediante um bom paga</w:t>
      </w:r>
      <w:r>
        <w:rPr>
          <w:sz w:val="24"/>
        </w:rPr>
        <w:softHyphen/>
        <w:t>mento, destinado a financiar obras da Igre</w:t>
      </w:r>
      <w:r>
        <w:rPr>
          <w:sz w:val="24"/>
        </w:rPr>
        <w:softHyphen/>
        <w:t>ja, os fiéis poderiam comprar a salvação e a entrada para o céu.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Ignorância do clero:</w:t>
      </w:r>
      <w:r>
        <w:rPr>
          <w:sz w:val="24"/>
        </w:rPr>
        <w:t xml:space="preserve"> a maior parte dos sacerdotes desconhecia a própria doutrina católica e demonstrava ab</w:t>
      </w:r>
      <w:r>
        <w:rPr>
          <w:sz w:val="24"/>
        </w:rPr>
        <w:t>soluta falta de pre</w:t>
      </w:r>
      <w:r>
        <w:rPr>
          <w:sz w:val="24"/>
        </w:rPr>
        <w:softHyphen/>
        <w:t>paro para funções religiosas. A ignorância e o mau comportamento do clero representa</w:t>
      </w:r>
      <w:r>
        <w:rPr>
          <w:sz w:val="24"/>
        </w:rPr>
        <w:softHyphen/>
        <w:t xml:space="preserve">vam sério problema, pois a Igreja dizia que os sacerdotes eram os </w:t>
      </w:r>
      <w:r>
        <w:rPr>
          <w:b/>
          <w:sz w:val="24"/>
        </w:rPr>
        <w:t>intermediários</w:t>
      </w:r>
      <w:r>
        <w:rPr>
          <w:sz w:val="24"/>
        </w:rPr>
        <w:t xml:space="preserve"> en</w:t>
      </w:r>
      <w:r>
        <w:rPr>
          <w:sz w:val="24"/>
        </w:rPr>
        <w:softHyphen/>
        <w:t>tre os homens e Deus. Ora, se esses interme</w:t>
      </w:r>
      <w:r>
        <w:rPr>
          <w:sz w:val="24"/>
        </w:rPr>
        <w:softHyphen/>
        <w:t>diários se mostravam ig</w:t>
      </w:r>
      <w:r>
        <w:rPr>
          <w:sz w:val="24"/>
        </w:rPr>
        <w:t>norantes e incompe</w:t>
      </w:r>
      <w:r>
        <w:rPr>
          <w:sz w:val="24"/>
        </w:rPr>
        <w:softHyphen/>
        <w:t>tentes, era preciso buscar novos caminhos para o encontro com Deus.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Aumento dos estudos religiosos:</w:t>
      </w:r>
      <w:r>
        <w:rPr>
          <w:sz w:val="24"/>
        </w:rPr>
        <w:t xml:space="preserve"> com a utilização da imprensa, aumentou o número de exemplares da Bíblia que podiam che</w:t>
      </w:r>
      <w:r>
        <w:rPr>
          <w:sz w:val="24"/>
        </w:rPr>
        <w:softHyphen/>
        <w:t>gar às mãos dos estudiosos e da população. A di</w:t>
      </w:r>
      <w:r>
        <w:rPr>
          <w:sz w:val="24"/>
        </w:rPr>
        <w:t>vulgação dos textos sagrados e de ou</w:t>
      </w:r>
      <w:r>
        <w:rPr>
          <w:sz w:val="24"/>
        </w:rPr>
        <w:softHyphen/>
        <w:t>tras obras religiosas contribuiu para o surgi</w:t>
      </w:r>
      <w:r>
        <w:rPr>
          <w:sz w:val="24"/>
        </w:rPr>
        <w:softHyphen/>
        <w:t>mento de diferentes interpretações da dou</w:t>
      </w:r>
      <w:r>
        <w:rPr>
          <w:sz w:val="24"/>
        </w:rPr>
        <w:softHyphen/>
        <w:t xml:space="preserve">trina cristã. Apareceu, por exemplo, tinia corrente religiosa que, buscando apoio na obra de </w:t>
      </w:r>
      <w:r>
        <w:rPr>
          <w:b/>
          <w:sz w:val="24"/>
        </w:rPr>
        <w:t>Santo Agostinho</w:t>
      </w:r>
      <w:r>
        <w:rPr>
          <w:sz w:val="24"/>
        </w:rPr>
        <w:t>, afirmava que a salvaç</w:t>
      </w:r>
      <w:r>
        <w:rPr>
          <w:sz w:val="24"/>
        </w:rPr>
        <w:t>ão do homem era a1cançada pela fé. Essas idéias contrariavam a posição da Igre</w:t>
      </w:r>
      <w:r>
        <w:rPr>
          <w:sz w:val="24"/>
        </w:rPr>
        <w:softHyphen/>
        <w:t>ja, baseada em Santo Tomás de Aquino, que dizia o seguinte: são a fé e as boas obras que conduzem à salvação.</w:t>
      </w:r>
    </w:p>
    <w:p w:rsidR="00000000" w:rsidRDefault="00B5079D">
      <w:pPr>
        <w:pStyle w:val="Ttulo2"/>
      </w:pPr>
      <w:r>
        <w:t>Fatores socioeconômicos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A Igreja católica, durante o período me</w:t>
      </w:r>
      <w:r>
        <w:rPr>
          <w:sz w:val="24"/>
        </w:rPr>
        <w:softHyphen/>
        <w:t>di</w:t>
      </w:r>
      <w:r>
        <w:rPr>
          <w:sz w:val="24"/>
        </w:rPr>
        <w:t xml:space="preserve">eval, condenava o lucro excessivo (a usura) e defendia o </w:t>
      </w:r>
      <w:r>
        <w:rPr>
          <w:b/>
          <w:sz w:val="24"/>
        </w:rPr>
        <w:t>preço justo</w:t>
      </w:r>
      <w:r>
        <w:rPr>
          <w:sz w:val="24"/>
        </w:rPr>
        <w:t>. Essa moral econômica entrava em choque com a ganância da burguesia. Grande número de comerciantes não se sentia à vontade para extrair o lucro máximo. Viviam ameaçados com o inferno.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 xml:space="preserve">Os </w:t>
      </w:r>
      <w:r>
        <w:rPr>
          <w:sz w:val="24"/>
        </w:rPr>
        <w:t>interessados nos lucros do comércio sentiram a necessidade de urna nova ética religiosa, mais adequada á época de expansão comercial e de transição do feudalismo para o capitalismo. Como veremos mais adiante, a ética protestante mostrou-se bem mais identif</w:t>
      </w:r>
      <w:r>
        <w:rPr>
          <w:sz w:val="24"/>
        </w:rPr>
        <w:t>icada com o espirito dos tempos modernos.</w:t>
      </w:r>
    </w:p>
    <w:p w:rsidR="00000000" w:rsidRDefault="00B5079D"/>
    <w:p w:rsidR="00000000" w:rsidRDefault="00B5079D">
      <w:pPr>
        <w:pStyle w:val="Ttulo2"/>
      </w:pPr>
      <w:r>
        <w:t>Fatores políticos</w:t>
      </w:r>
    </w:p>
    <w:p w:rsidR="00000000" w:rsidRDefault="00B5079D">
      <w:pPr>
        <w:ind w:firstLine="709"/>
        <w:jc w:val="both"/>
        <w:rPr>
          <w:b/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Com o fortalecimento das monarquias na</w:t>
      </w:r>
      <w:r>
        <w:rPr>
          <w:sz w:val="24"/>
        </w:rPr>
        <w:softHyphen/>
        <w:t>cionais, os reis passaram a encarar a Igreja, que tinha sede no Vaticano e utilizava o latim, como entidade estrangeira que interferia em seus países. A Ig</w:t>
      </w:r>
      <w:r>
        <w:rPr>
          <w:sz w:val="24"/>
        </w:rPr>
        <w:t>reja, por seu lado, insistia em se apresentar como instituição universal que unia o mundo cristão.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 xml:space="preserve">Essa noção de universalidade, entretanto, perdia força, pois crescia o </w:t>
      </w:r>
      <w:r>
        <w:rPr>
          <w:b/>
          <w:sz w:val="24"/>
        </w:rPr>
        <w:t>sentimento nacionalista</w:t>
      </w:r>
      <w:r>
        <w:rPr>
          <w:sz w:val="24"/>
        </w:rPr>
        <w:t>. Cada Estado, com sua língua, seu povo e suas tradições, estav</w:t>
      </w:r>
      <w:r>
        <w:rPr>
          <w:sz w:val="24"/>
        </w:rPr>
        <w:t>a mais interessa</w:t>
      </w:r>
      <w:r>
        <w:rPr>
          <w:sz w:val="24"/>
        </w:rPr>
        <w:softHyphen/>
        <w:t xml:space="preserve">do em afirmar suas </w:t>
      </w:r>
      <w:r>
        <w:rPr>
          <w:b/>
          <w:sz w:val="24"/>
        </w:rPr>
        <w:t>diferenças</w:t>
      </w:r>
      <w:r>
        <w:rPr>
          <w:sz w:val="24"/>
        </w:rPr>
        <w:t xml:space="preserve"> em relação a outros Estados do que suas semelhanças. A Reforma Protestante correspondeu a esses inte</w:t>
      </w:r>
      <w:r>
        <w:rPr>
          <w:sz w:val="24"/>
        </w:rPr>
        <w:softHyphen/>
        <w:t>resses nacionalistas. Exemplo: a doutrina cris</w:t>
      </w:r>
      <w:r>
        <w:rPr>
          <w:sz w:val="24"/>
        </w:rPr>
        <w:softHyphen/>
        <w:t xml:space="preserve">tã dos reformadores foi divulgada na língua nacional de cada </w:t>
      </w:r>
      <w:r>
        <w:rPr>
          <w:sz w:val="24"/>
        </w:rPr>
        <w:t>país e não em latim, o idio</w:t>
      </w:r>
      <w:r>
        <w:rPr>
          <w:sz w:val="24"/>
        </w:rPr>
        <w:softHyphen/>
        <w:t>ma oficial da Igreja.</w:t>
      </w:r>
    </w:p>
    <w:p w:rsidR="00000000" w:rsidRDefault="00B5079D">
      <w:pPr>
        <w:jc w:val="both"/>
      </w:pPr>
    </w:p>
    <w:p w:rsidR="00000000" w:rsidRDefault="00B5079D">
      <w:pPr>
        <w:pStyle w:val="Ttulo3"/>
        <w:rPr>
          <w:sz w:val="24"/>
        </w:rPr>
      </w:pPr>
      <w:r>
        <w:t>A REFORMA DE MARTINIIO LUTERO</w:t>
      </w:r>
    </w:p>
    <w:p w:rsidR="00000000" w:rsidRDefault="00B5079D">
      <w:pPr>
        <w:pStyle w:val="Ttulo4"/>
      </w:pPr>
      <w:r>
        <w:t>O homem que não aceitou a venda de indulgências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b/>
          <w:sz w:val="24"/>
        </w:rPr>
        <w:t>Martinho Lutero</w:t>
      </w:r>
      <w:r>
        <w:rPr>
          <w:sz w:val="24"/>
        </w:rPr>
        <w:t xml:space="preserve"> (1483-1546) nasceu em Elsieben, na Alemanha. Era filho de um empreiteiro de minas que atingiu certa prospe</w:t>
      </w:r>
      <w:r>
        <w:rPr>
          <w:sz w:val="24"/>
        </w:rPr>
        <w:softHyphen/>
        <w:t>rid</w:t>
      </w:r>
      <w:r>
        <w:rPr>
          <w:sz w:val="24"/>
        </w:rPr>
        <w:t>ade econômica. Influenciado pelo pai, en</w:t>
      </w:r>
      <w:r>
        <w:rPr>
          <w:sz w:val="24"/>
        </w:rPr>
        <w:softHyphen/>
        <w:t>trou em 1501 na Universidade de Erfurt para estudar Direito, mas seu temperamento inclina</w:t>
      </w:r>
      <w:r>
        <w:rPr>
          <w:sz w:val="24"/>
        </w:rPr>
        <w:softHyphen/>
        <w:t>va-o para a vida religiosa. Em 1505, após qua</w:t>
      </w:r>
      <w:r>
        <w:rPr>
          <w:sz w:val="24"/>
        </w:rPr>
        <w:softHyphen/>
        <w:t>se ter morrido durante uma violenta tempesta</w:t>
      </w:r>
      <w:r>
        <w:rPr>
          <w:sz w:val="24"/>
        </w:rPr>
        <w:softHyphen/>
        <w:t>de, ingressou na Ordem dos Agostin</w:t>
      </w:r>
      <w:r>
        <w:rPr>
          <w:sz w:val="24"/>
        </w:rPr>
        <w:t>ianos, cum</w:t>
      </w:r>
      <w:r>
        <w:rPr>
          <w:sz w:val="24"/>
        </w:rPr>
        <w:softHyphen/>
        <w:t>prindo promessa feita a Santa Ana.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Estudioso, metódico e aplicado, Lutero conquistou prestigio intelectual. Em 1508, já era professor da Universidade de Wittenberg.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Em 1510 viajou a Roma, sede da Igreja católica. Regressou profundamente decepcio</w:t>
      </w:r>
      <w:r>
        <w:rPr>
          <w:sz w:val="24"/>
        </w:rPr>
        <w:t>na</w:t>
      </w:r>
      <w:r>
        <w:rPr>
          <w:sz w:val="24"/>
        </w:rPr>
        <w:softHyphen/>
        <w:t>do com o ambiente de corrupção e avareza em que vivia o alto clero. Nos anos de 1511 a 1513, aprofundou-se nos estudos religiosos até que começaram a amadurecer, em seu espiri</w:t>
      </w:r>
      <w:r>
        <w:rPr>
          <w:sz w:val="24"/>
        </w:rPr>
        <w:softHyphen/>
        <w:t>to, novas idéias teológicas. Nas epístolas de São Paulo, encontrou urna frase</w:t>
      </w:r>
      <w:r>
        <w:rPr>
          <w:sz w:val="24"/>
        </w:rPr>
        <w:t xml:space="preserve"> que lhe pare</w:t>
      </w:r>
      <w:r>
        <w:rPr>
          <w:sz w:val="24"/>
        </w:rPr>
        <w:softHyphen/>
        <w:t>ceu de importância fundamental: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i/>
          <w:sz w:val="24"/>
        </w:rPr>
      </w:pPr>
      <w:r>
        <w:rPr>
          <w:i/>
          <w:sz w:val="24"/>
        </w:rPr>
        <w:t>O justo se salvará pela fé.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Concluiu Lutero que o homem, corrompi</w:t>
      </w:r>
      <w:r>
        <w:rPr>
          <w:sz w:val="24"/>
        </w:rPr>
        <w:softHyphen/>
        <w:t>do em razão do pecado original, só poderia sal</w:t>
      </w:r>
      <w:r>
        <w:rPr>
          <w:sz w:val="24"/>
        </w:rPr>
        <w:softHyphen/>
        <w:t xml:space="preserve">var-se pela fé exclusiva em Deus. A fé, e não as obras, seria o único instrumento de salvação, </w:t>
      </w:r>
      <w:r>
        <w:rPr>
          <w:sz w:val="24"/>
        </w:rPr>
        <w:t>graças à misericórdia divina.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pStyle w:val="Ttulo2"/>
      </w:pPr>
    </w:p>
    <w:p w:rsidR="00000000" w:rsidRDefault="00B5079D">
      <w:pPr>
        <w:pStyle w:val="Ttulo2"/>
      </w:pPr>
    </w:p>
    <w:p w:rsidR="00000000" w:rsidRDefault="00B5079D">
      <w:pPr>
        <w:pStyle w:val="Ttulo2"/>
      </w:pPr>
      <w:r>
        <w:t>O rompimento de Lutero com a Igreja católica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Em 1517, explodiu o conflito decisivo que provocou o rompimento entre Lutero e a Igre</w:t>
      </w:r>
      <w:r>
        <w:rPr>
          <w:sz w:val="24"/>
        </w:rPr>
        <w:softHyphen/>
        <w:t>ja católica.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Com o objetivo de arrecadar dinheiro pa</w:t>
      </w:r>
      <w:r>
        <w:rPr>
          <w:sz w:val="24"/>
        </w:rPr>
        <w:softHyphen/>
        <w:t xml:space="preserve">ra a reconstrução da basílica de São </w:t>
      </w:r>
      <w:r>
        <w:rPr>
          <w:sz w:val="24"/>
        </w:rPr>
        <w:t>Pedro, o papa Leão X autorizou a concessão de indul</w:t>
      </w:r>
      <w:r>
        <w:rPr>
          <w:sz w:val="24"/>
        </w:rPr>
        <w:softHyphen/>
        <w:t>gencias (perdão dos pecados) aos fiéis que contribuíssem financeiramente com a Igreja. Es</w:t>
      </w:r>
      <w:r>
        <w:rPr>
          <w:sz w:val="24"/>
        </w:rPr>
        <w:softHyphen/>
        <w:t>candalizado com essa salvação comprada, Lute</w:t>
      </w:r>
      <w:r>
        <w:rPr>
          <w:sz w:val="24"/>
        </w:rPr>
        <w:softHyphen/>
        <w:t xml:space="preserve">ro afixou na porta da igreja de Wittenberg um manifesto público - as </w:t>
      </w:r>
      <w:r>
        <w:rPr>
          <w:sz w:val="24"/>
        </w:rPr>
        <w:t xml:space="preserve">famosas </w:t>
      </w:r>
      <w:r>
        <w:rPr>
          <w:b/>
          <w:sz w:val="24"/>
        </w:rPr>
        <w:t>95 teses</w:t>
      </w:r>
      <w:r>
        <w:rPr>
          <w:sz w:val="24"/>
        </w:rPr>
        <w:t xml:space="preserve"> - em que protestava contra a atitude do pa</w:t>
      </w:r>
      <w:r>
        <w:rPr>
          <w:sz w:val="24"/>
        </w:rPr>
        <w:softHyphen/>
        <w:t>pa e expunha alguns elementos de sua doutri</w:t>
      </w:r>
      <w:r>
        <w:rPr>
          <w:sz w:val="24"/>
        </w:rPr>
        <w:softHyphen/>
        <w:t>na religiosa.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Iniciava-se, então, urna longa discussão entre Lutero e as autoridades católicas que ter</w:t>
      </w:r>
      <w:r>
        <w:rPr>
          <w:sz w:val="24"/>
        </w:rPr>
        <w:softHyphen/>
        <w:t>minou com a decretação de sua excomunhão, em 1520</w:t>
      </w:r>
      <w:r>
        <w:rPr>
          <w:sz w:val="24"/>
        </w:rPr>
        <w:t xml:space="preserve">. Para demonstrar firmeza e descaso diante da Igreja católica, Lutero queimou em praça pública a bula </w:t>
      </w:r>
      <w:proofErr w:type="gramStart"/>
      <w:r>
        <w:rPr>
          <w:sz w:val="24"/>
        </w:rPr>
        <w:t xml:space="preserve">papal </w:t>
      </w:r>
      <w:proofErr w:type="spellStart"/>
      <w:r>
        <w:rPr>
          <w:i/>
          <w:sz w:val="24"/>
        </w:rPr>
        <w:t>Exsurge</w:t>
      </w:r>
      <w:proofErr w:type="spellEnd"/>
      <w:proofErr w:type="gramEnd"/>
      <w:r>
        <w:rPr>
          <w:i/>
          <w:sz w:val="24"/>
        </w:rPr>
        <w:t xml:space="preserve"> domine</w:t>
      </w:r>
      <w:r>
        <w:rPr>
          <w:sz w:val="24"/>
        </w:rPr>
        <w:t>, que o condenava.</w:t>
      </w:r>
    </w:p>
    <w:p w:rsidR="00000000" w:rsidRDefault="00B5079D">
      <w:pPr>
        <w:jc w:val="both"/>
        <w:rPr>
          <w:sz w:val="24"/>
        </w:rPr>
      </w:pPr>
    </w:p>
    <w:p w:rsidR="00000000" w:rsidRDefault="00B5079D">
      <w:pPr>
        <w:pStyle w:val="Ttulo2"/>
      </w:pPr>
      <w:r>
        <w:t>A expansão do luteranismo</w:t>
      </w:r>
    </w:p>
    <w:p w:rsidR="00000000" w:rsidRDefault="00B5079D">
      <w:pPr>
        <w:ind w:firstLine="709"/>
        <w:jc w:val="both"/>
        <w:rPr>
          <w:b/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Ao lado dos problemas meramente religio</w:t>
      </w:r>
      <w:r>
        <w:rPr>
          <w:sz w:val="24"/>
        </w:rPr>
        <w:softHyphen/>
        <w:t>sos, houve urna série de fatores sociais e econ</w:t>
      </w:r>
      <w:r>
        <w:rPr>
          <w:sz w:val="24"/>
        </w:rPr>
        <w:t>ô</w:t>
      </w:r>
      <w:r>
        <w:rPr>
          <w:sz w:val="24"/>
        </w:rPr>
        <w:softHyphen/>
        <w:t>micos que favoreceu a difusão das idéias de Lutero na Alemanha. Destaca-se, entre eles, o fato de a maioria das terras alemãs perten</w:t>
      </w:r>
      <w:r>
        <w:rPr>
          <w:sz w:val="24"/>
        </w:rPr>
        <w:softHyphen/>
        <w:t>cer à Igreja católica. A nobreza local cobiçava o domínio dessas propriedades.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Nessa época, o que chamamos de Alema</w:t>
      </w:r>
      <w:r>
        <w:rPr>
          <w:sz w:val="24"/>
        </w:rPr>
        <w:softHyphen/>
        <w:t>nha n</w:t>
      </w:r>
      <w:r>
        <w:rPr>
          <w:sz w:val="24"/>
        </w:rPr>
        <w:t>ada mais era do que um conjunto de prin</w:t>
      </w:r>
      <w:r>
        <w:rPr>
          <w:sz w:val="24"/>
        </w:rPr>
        <w:softHyphen/>
        <w:t>cipados e cidades independentes. Não existia,</w:t>
      </w:r>
      <w:r>
        <w:t xml:space="preserve"> </w:t>
      </w:r>
      <w:r>
        <w:rPr>
          <w:sz w:val="24"/>
        </w:rPr>
        <w:t>portanto, um país unificado, com unidade polí</w:t>
      </w:r>
      <w:r>
        <w:rPr>
          <w:sz w:val="24"/>
        </w:rPr>
        <w:softHyphen/>
        <w:t>tica. A região fazia parte dos domínios do Sa</w:t>
      </w:r>
      <w:r>
        <w:rPr>
          <w:sz w:val="24"/>
        </w:rPr>
        <w:softHyphen/>
        <w:t>cro Império Romano Germânico, controlado pela dinastia dos Habsburg. A sede do</w:t>
      </w:r>
      <w:r>
        <w:rPr>
          <w:sz w:val="24"/>
        </w:rPr>
        <w:t xml:space="preserve"> império ficava na Espanha, e o imperador, aliado do papa, procurava preservar certa unidade em terras alemãs e a autoridade sobre seus prínci</w:t>
      </w:r>
      <w:r>
        <w:rPr>
          <w:sz w:val="24"/>
        </w:rPr>
        <w:softHyphen/>
        <w:t>pes e nobres.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Com fome de poder e de riqueza, as clas</w:t>
      </w:r>
      <w:r>
        <w:rPr>
          <w:sz w:val="24"/>
        </w:rPr>
        <w:softHyphen/>
        <w:t>ses elevadas (nobreza e alta burguesia) estavam descontente</w:t>
      </w:r>
      <w:r>
        <w:rPr>
          <w:sz w:val="24"/>
        </w:rPr>
        <w:t>s com a Igreja e o comando do imperador. Por outro lado, as classes sociais ex</w:t>
      </w:r>
      <w:r>
        <w:rPr>
          <w:sz w:val="24"/>
        </w:rPr>
        <w:softHyphen/>
        <w:t>ploradas (camponeses e artesa os urbanos) também culpavam a Igreja pela situação de misé</w:t>
      </w:r>
      <w:r>
        <w:rPr>
          <w:sz w:val="24"/>
        </w:rPr>
        <w:softHyphen/>
        <w:t>ria de que eram vítimas. Havia, portanto, en</w:t>
      </w:r>
      <w:r>
        <w:rPr>
          <w:sz w:val="24"/>
        </w:rPr>
        <w:softHyphen/>
        <w:t>tre as diversas classes sociais, certa opin</w:t>
      </w:r>
      <w:r>
        <w:rPr>
          <w:sz w:val="24"/>
        </w:rPr>
        <w:t>ião comum contra a Igreja.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Liderados por Thomas Münzer, os campo</w:t>
      </w:r>
      <w:r>
        <w:rPr>
          <w:sz w:val="24"/>
        </w:rPr>
        <w:softHyphen/>
        <w:t>neses, a partir de 1524, passaram a organizar urna série de revoltas contra sacerdotes ricos e nobres alemães, donos de grandes propriedades (movimento anabatista). Os camponeses lutavam viol</w:t>
      </w:r>
      <w:r>
        <w:rPr>
          <w:sz w:val="24"/>
        </w:rPr>
        <w:t>entamente pela posse de terras, pela igualdade social e pelo fim da exploração.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As classes dominantes, então, uniram-se para acabar com a revolta camponesa. Lutero apoiou os ricos e publicou um manifesto de ódio contra os camponeses revoltados. O tex</w:t>
      </w:r>
      <w:r>
        <w:rPr>
          <w:sz w:val="24"/>
        </w:rPr>
        <w:softHyphen/>
        <w:t>to es</w:t>
      </w:r>
      <w:r>
        <w:rPr>
          <w:sz w:val="24"/>
        </w:rPr>
        <w:t>crito por ele dizia: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Contra os bandos camponeses assassinos e ladrões. Nada é mais terrível que um homem revoltado. É preciso despedaça-los e degola-los. Mata-los como se faz com um cachorro touco.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Na luta contra os poderosos, os campone</w:t>
      </w:r>
      <w:r>
        <w:rPr>
          <w:sz w:val="24"/>
        </w:rPr>
        <w:softHyphen/>
        <w:t>ses foram esmagado</w:t>
      </w:r>
      <w:r>
        <w:rPr>
          <w:sz w:val="24"/>
        </w:rPr>
        <w:t>s. Morreram mais de cem mil e o líder Thomas Münzer teve a cabeça cortada.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Em troca do apoio dado às classes ricas, Lutero conseguiu aliados entre a nobreza e a alta burguesia. Os poderosos viram nele um homem confiável e o auxiliaram a divulgar sua doutri</w:t>
      </w:r>
      <w:r>
        <w:rPr>
          <w:sz w:val="24"/>
        </w:rPr>
        <w:t xml:space="preserve">na religiosa pelo norte da Alemanha, na Suécia, Dinamarca e Noruega. Em 1529, </w:t>
      </w:r>
      <w:r>
        <w:rPr>
          <w:b/>
          <w:sz w:val="24"/>
        </w:rPr>
        <w:t>protestaram</w:t>
      </w:r>
      <w:r>
        <w:rPr>
          <w:sz w:val="24"/>
        </w:rPr>
        <w:t xml:space="preserve"> contra as medidas, tomadas pelo im</w:t>
      </w:r>
      <w:r>
        <w:rPr>
          <w:sz w:val="24"/>
        </w:rPr>
        <w:softHyphen/>
        <w:t xml:space="preserve">perador contra Lutero, que impediam cada </w:t>
      </w:r>
      <w:r>
        <w:rPr>
          <w:sz w:val="24"/>
        </w:rPr>
        <w:lastRenderedPageBreak/>
        <w:t>Es</w:t>
      </w:r>
      <w:r>
        <w:rPr>
          <w:sz w:val="24"/>
        </w:rPr>
        <w:softHyphen/>
        <w:t>tado de adotar sua própria religião. Foi a par</w:t>
      </w:r>
      <w:r>
        <w:rPr>
          <w:sz w:val="24"/>
        </w:rPr>
        <w:softHyphen/>
        <w:t>tir desse protesto que se espalhou o nom</w:t>
      </w:r>
      <w:r>
        <w:rPr>
          <w:sz w:val="24"/>
        </w:rPr>
        <w:t xml:space="preserve">e </w:t>
      </w:r>
      <w:r>
        <w:rPr>
          <w:b/>
          <w:sz w:val="24"/>
        </w:rPr>
        <w:t>protestante</w:t>
      </w:r>
      <w:r>
        <w:rPr>
          <w:sz w:val="24"/>
        </w:rPr>
        <w:t xml:space="preserve"> para designar os cristãos não-católicos.</w:t>
      </w:r>
    </w:p>
    <w:p w:rsidR="00000000" w:rsidRDefault="00B5079D">
      <w:pPr>
        <w:pStyle w:val="Recuodecorpodetexto"/>
      </w:pPr>
      <w:r>
        <w:t>Não sendo atendidos pelo imperador Car</w:t>
      </w:r>
      <w:r>
        <w:softHyphen/>
        <w:t>los V, o grupo de príncipes protestantes for</w:t>
      </w:r>
      <w:r>
        <w:softHyphen/>
        <w:t>mou, em 1531, urna liga político-militar (Liga de Schmalkalden) para lutar contra as forças católicas ligadas ao impé</w:t>
      </w:r>
      <w:r>
        <w:t>rio. Somente em 1555 o imperador aceitou a existência das Igrejas luteranas, assinando com os protes</w:t>
      </w:r>
      <w:r>
        <w:softHyphen/>
        <w:t xml:space="preserve">tantes a </w:t>
      </w:r>
      <w:r>
        <w:rPr>
          <w:b/>
        </w:rPr>
        <w:t>Paz de Augsburgo</w:t>
      </w:r>
      <w:r>
        <w:t>. Era o reco</w:t>
      </w:r>
      <w:r>
        <w:softHyphen/>
        <w:t>nhecimento oficial da separação religiosa do mundo cristão.</w:t>
      </w:r>
    </w:p>
    <w:p w:rsidR="00000000" w:rsidRDefault="00B5079D">
      <w:pPr>
        <w:jc w:val="both"/>
        <w:rPr>
          <w:sz w:val="24"/>
        </w:rPr>
      </w:pPr>
    </w:p>
    <w:p w:rsidR="00000000" w:rsidRDefault="00B5079D">
      <w:pPr>
        <w:pStyle w:val="Ttulo3"/>
      </w:pPr>
      <w:r>
        <w:t>A REFORMA DE CALVINO</w:t>
      </w:r>
    </w:p>
    <w:p w:rsidR="00000000" w:rsidRDefault="00B5079D">
      <w:pPr>
        <w:pStyle w:val="Ttulo5"/>
      </w:pPr>
      <w:r>
        <w:t>A riqueza material pode ser um sina</w:t>
      </w:r>
      <w:r>
        <w:t>l da salvação eterna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b/>
          <w:sz w:val="24"/>
        </w:rPr>
        <w:t>João Calvino</w:t>
      </w:r>
      <w:r>
        <w:rPr>
          <w:sz w:val="24"/>
        </w:rPr>
        <w:t xml:space="preserve"> (1509-1564) nasceu em Noyon, na Franca, país em que estudou Teologia e Direito. Influenciado pelo pregador Gui</w:t>
      </w:r>
      <w:r>
        <w:rPr>
          <w:sz w:val="24"/>
        </w:rPr>
        <w:softHyphen/>
        <w:t>lherme Farel, aderiu ás idéias protestantes. Quando, em 1534, as autoridades católicas fran</w:t>
      </w:r>
      <w:r>
        <w:rPr>
          <w:sz w:val="24"/>
        </w:rPr>
        <w:softHyphen/>
        <w:t>cesas caçavam os s</w:t>
      </w:r>
      <w:r>
        <w:rPr>
          <w:sz w:val="24"/>
        </w:rPr>
        <w:t>uspeitos de heresias, Calvino fugiu para a Suíça, onde o movimento refor</w:t>
      </w:r>
      <w:r>
        <w:rPr>
          <w:sz w:val="24"/>
        </w:rPr>
        <w:softHyphen/>
        <w:t xml:space="preserve">mador já se desenvolvia, sob a liderança de </w:t>
      </w:r>
      <w:r>
        <w:rPr>
          <w:b/>
          <w:sz w:val="24"/>
        </w:rPr>
        <w:t>Zwinglio</w:t>
      </w:r>
      <w:r>
        <w:rPr>
          <w:sz w:val="24"/>
        </w:rPr>
        <w:t xml:space="preserve"> (1484-1531).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Em suas pregações, Zwingho dava muita importância à crença na predestinação dos homens para a salvação, valorizando m</w:t>
      </w:r>
      <w:r>
        <w:rPr>
          <w:sz w:val="24"/>
        </w:rPr>
        <w:t>enos o aspecto da justificação pela fé. Homem práti</w:t>
      </w:r>
      <w:r>
        <w:rPr>
          <w:sz w:val="24"/>
        </w:rPr>
        <w:softHyphen/>
        <w:t>co e racionalista, Zwinglio conquistou o apoio da burguesia comercial da Suíça. Seu trabalho religioso preparou o caminho para que lá se desenvolvessem as idéias de João Calvino.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Em 1536, Calvino publicou</w:t>
      </w:r>
      <w:r>
        <w:rPr>
          <w:sz w:val="24"/>
        </w:rPr>
        <w:t xml:space="preserve"> sua principal obra, a </w:t>
      </w:r>
      <w:r>
        <w:rPr>
          <w:i/>
          <w:sz w:val="24"/>
        </w:rPr>
        <w:t>Instrução da religião cristã</w:t>
      </w:r>
      <w:r>
        <w:rPr>
          <w:sz w:val="24"/>
        </w:rPr>
        <w:t xml:space="preserve"> crista, na qual afir</w:t>
      </w:r>
      <w:r>
        <w:rPr>
          <w:sz w:val="24"/>
        </w:rPr>
        <w:softHyphen/>
        <w:t>mava que o ser humano estava predestina</w:t>
      </w:r>
      <w:r>
        <w:rPr>
          <w:sz w:val="24"/>
        </w:rPr>
        <w:softHyphen/>
        <w:t>do, de modo absoluto a merecer o céu ou o in</w:t>
      </w:r>
      <w:r>
        <w:rPr>
          <w:sz w:val="24"/>
        </w:rPr>
        <w:softHyphen/>
        <w:t>ferno. Explicava que, por culpa de Adão, to</w:t>
      </w:r>
      <w:r>
        <w:rPr>
          <w:sz w:val="24"/>
        </w:rPr>
        <w:softHyphen/>
        <w:t xml:space="preserve">dos os homens já nasciam pecadores (pecado original), </w:t>
      </w:r>
      <w:r>
        <w:rPr>
          <w:sz w:val="24"/>
        </w:rPr>
        <w:t>mas Deus tinha eleito algumas pes</w:t>
      </w:r>
      <w:r>
        <w:rPr>
          <w:sz w:val="24"/>
        </w:rPr>
        <w:softHyphen/>
        <w:t>soas para serem salvas, enquanto outras seriam condenadas à maldição eterna.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Portanto nada que os homens pudessem fazer em vida poderia mudar-lhes o destino, previamente traçado. Mas a fé, existente em algumas pessoas, pod</w:t>
      </w:r>
      <w:r>
        <w:rPr>
          <w:sz w:val="24"/>
        </w:rPr>
        <w:t>ia ser interpretada como um sinal de que elas pertenciam ao grupo dos eleitos por Deus à salvação. Tais pessoas, os eleitos, sentiriam dentro do coração um irresis</w:t>
      </w:r>
      <w:r>
        <w:rPr>
          <w:sz w:val="24"/>
        </w:rPr>
        <w:softHyphen/>
        <w:t>tível desejo de combater o mal do mundo, simplesmente para a glória de Deus. A prosperida</w:t>
      </w:r>
      <w:r>
        <w:rPr>
          <w:sz w:val="24"/>
        </w:rPr>
        <w:softHyphen/>
        <w:t>de</w:t>
      </w:r>
      <w:r>
        <w:rPr>
          <w:sz w:val="24"/>
        </w:rPr>
        <w:t xml:space="preserve"> econômica de algumas pessoas, sua rique</w:t>
      </w:r>
      <w:r>
        <w:rPr>
          <w:sz w:val="24"/>
        </w:rPr>
        <w:softHyphen/>
        <w:t>za material, era interpretada pelos seguidores de Calvino como um sinal da salvação predestinada.</w:t>
      </w:r>
    </w:p>
    <w:p w:rsidR="00000000" w:rsidRDefault="00B5079D">
      <w:pPr>
        <w:jc w:val="both"/>
        <w:rPr>
          <w:sz w:val="24"/>
        </w:rPr>
      </w:pPr>
    </w:p>
    <w:p w:rsidR="00000000" w:rsidRDefault="00B5079D">
      <w:pPr>
        <w:pStyle w:val="Ttulo2"/>
      </w:pPr>
      <w:r>
        <w:t>Governo autoritário e valores burgueses</w:t>
      </w:r>
    </w:p>
    <w:p w:rsidR="00000000" w:rsidRDefault="00B5079D">
      <w:pPr>
        <w:ind w:firstLine="709"/>
        <w:jc w:val="both"/>
        <w:rPr>
          <w:b/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Em 1538, Calvino foi expulso da Suíça, devido a seus excessos de rigor e de</w:t>
      </w:r>
      <w:r>
        <w:rPr>
          <w:sz w:val="24"/>
        </w:rPr>
        <w:t xml:space="preserve"> autorita</w:t>
      </w:r>
      <w:r>
        <w:rPr>
          <w:sz w:val="24"/>
        </w:rPr>
        <w:softHyphen/>
        <w:t>rismo. Entretanto conseguiu retornar em 1541 e consolidou seu poder na cidade de Genebra, tornando-se senhor absoluto do governo e da nova Igreja calvinista até o ano de 1561. Durante esse período, Genebra ficou submetida a um governo teocrático,</w:t>
      </w:r>
      <w:r>
        <w:rPr>
          <w:sz w:val="24"/>
        </w:rPr>
        <w:t xml:space="preserve"> que dirigia a socieda</w:t>
      </w:r>
      <w:r>
        <w:rPr>
          <w:sz w:val="24"/>
        </w:rPr>
        <w:softHyphen/>
        <w:t>de misturando política e religião.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Entre os órgãos criados pelo governo calvinista destacava-se o Consistório, encarregado de vigiar e punir os cidadãos. O calvinis</w:t>
      </w:r>
      <w:r>
        <w:rPr>
          <w:sz w:val="24"/>
        </w:rPr>
        <w:softHyphen/>
        <w:t>mo condenava práticas corno o jogo, o culto a imagens de santos, a d</w:t>
      </w:r>
      <w:r>
        <w:rPr>
          <w:sz w:val="24"/>
        </w:rPr>
        <w:t>ança, o adultério. As penas impostas aos infratores eram geralmen</w:t>
      </w:r>
      <w:r>
        <w:rPr>
          <w:sz w:val="24"/>
        </w:rPr>
        <w:softHyphen/>
        <w:t>te duras e cruéis. Muitos foram condenados à morte, entre eles, o médico espanhol Miguel de Servet, queimado vivo por negar o pecado original.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Com base no calvinismo, criou-se um modelo de h</w:t>
      </w:r>
      <w:r>
        <w:rPr>
          <w:sz w:val="24"/>
        </w:rPr>
        <w:t xml:space="preserve">omem burguês que cultivava o trabalho, a religião, a poupança e o lucro máximo. Para esse homem calvinista, o sucesso econômico e a conquista de riquezas eram um sinal da predestinação divina. Essa ideologia </w:t>
      </w:r>
      <w:r>
        <w:rPr>
          <w:sz w:val="24"/>
        </w:rPr>
        <w:lastRenderedPageBreak/>
        <w:t>foi bem recebido pela burguesia comercial por um</w:t>
      </w:r>
      <w:r>
        <w:rPr>
          <w:sz w:val="24"/>
        </w:rPr>
        <w:t>a razão simples: a ganância do lucro era justifica</w:t>
      </w:r>
      <w:r>
        <w:rPr>
          <w:sz w:val="24"/>
        </w:rPr>
        <w:softHyphen/>
        <w:t>da pela ética religiosa calvinista.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 xml:space="preserve">Identificando-se </w:t>
      </w:r>
      <w:proofErr w:type="gramStart"/>
      <w:r>
        <w:rPr>
          <w:sz w:val="24"/>
        </w:rPr>
        <w:t>com  os</w:t>
      </w:r>
      <w:proofErr w:type="gramEnd"/>
      <w:r>
        <w:rPr>
          <w:sz w:val="24"/>
        </w:rPr>
        <w:t xml:space="preserve"> valores da burguesia, o calvinismo espalhou-se por diversas regiões da Europa, como França, Inglaterra, Escócia e Holanda – países onde se expan</w:t>
      </w:r>
      <w:r>
        <w:rPr>
          <w:sz w:val="24"/>
        </w:rPr>
        <w:t xml:space="preserve">dia o capitalismo nascente. 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pStyle w:val="Ttulo3"/>
      </w:pPr>
      <w:r>
        <w:t>A REFORMA ANGLICANA</w:t>
      </w:r>
    </w:p>
    <w:p w:rsidR="00000000" w:rsidRDefault="00B5079D">
      <w:pPr>
        <w:pStyle w:val="Ttulo5"/>
      </w:pPr>
      <w:r>
        <w:t>A busca do poder político e econômico do rei da Inglaterra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Henrique VIII (1509-1547), rei da Inglater</w:t>
      </w:r>
      <w:r>
        <w:rPr>
          <w:sz w:val="24"/>
        </w:rPr>
        <w:softHyphen/>
        <w:t xml:space="preserve">ra, tinha sido um fiel aliado do papa, recebendo o título de Defensor da Fé. Entretanto, urna série de </w:t>
      </w:r>
      <w:r>
        <w:rPr>
          <w:sz w:val="24"/>
        </w:rPr>
        <w:t>questões políticas e econômicas o leva</w:t>
      </w:r>
      <w:r>
        <w:rPr>
          <w:sz w:val="24"/>
        </w:rPr>
        <w:softHyphen/>
        <w:t xml:space="preserve">ram a romper com a Igreja católica e a fundar urna Igreja nacional na Inglaterra, isto é, a </w:t>
      </w:r>
      <w:r>
        <w:rPr>
          <w:b/>
          <w:sz w:val="24"/>
        </w:rPr>
        <w:t>Igre</w:t>
      </w:r>
      <w:r>
        <w:rPr>
          <w:b/>
          <w:sz w:val="24"/>
        </w:rPr>
        <w:softHyphen/>
        <w:t>ja anglicana</w:t>
      </w:r>
      <w:r>
        <w:rPr>
          <w:sz w:val="24"/>
        </w:rPr>
        <w:t>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 xml:space="preserve">Entre os principais fatores que provocaram a </w:t>
      </w:r>
      <w:r>
        <w:rPr>
          <w:b/>
          <w:sz w:val="24"/>
        </w:rPr>
        <w:t>Reforma anglicana</w:t>
      </w:r>
      <w:r>
        <w:rPr>
          <w:sz w:val="24"/>
        </w:rPr>
        <w:t>, destacam-se os seguintes:</w:t>
      </w:r>
    </w:p>
    <w:p w:rsidR="00000000" w:rsidRDefault="00B5079D">
      <w:pPr>
        <w:pStyle w:val="Recuodecorpodetexto"/>
      </w:pPr>
      <w:r>
        <w:t xml:space="preserve">- </w:t>
      </w:r>
      <w:r>
        <w:rPr>
          <w:b/>
        </w:rPr>
        <w:t>Fortalecimento</w:t>
      </w:r>
      <w:r>
        <w:rPr>
          <w:b/>
        </w:rPr>
        <w:t xml:space="preserve"> da monarquia:</w:t>
      </w:r>
      <w:r>
        <w:t xml:space="preserve"> a Igre</w:t>
      </w:r>
      <w:r>
        <w:softHyphen/>
        <w:t>ja católica exercia grande influencia políti</w:t>
      </w:r>
      <w:r>
        <w:softHyphen/>
        <w:t>ca na Inglaterra. Era dona de grande parte das terras e monopolizava o comércio de re</w:t>
      </w:r>
      <w:r>
        <w:softHyphen/>
        <w:t>líquias sagradas. Para fortalecer o poder da monarquia inglesa, Henrique VIII teria que reduzir a influ</w:t>
      </w:r>
      <w:r>
        <w:t>ência do papa dentro da Ingla</w:t>
      </w:r>
      <w:r>
        <w:softHyphen/>
        <w:t>terra.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Posse das terras da Igreja:</w:t>
      </w:r>
      <w:r>
        <w:rPr>
          <w:sz w:val="24"/>
        </w:rPr>
        <w:t xml:space="preserve"> a nobreza capitalista inglesa queria apossar-se das terras e dos bens da Igreja. Para isso era preci</w:t>
      </w:r>
      <w:r>
        <w:rPr>
          <w:sz w:val="24"/>
        </w:rPr>
        <w:softHyphen/>
        <w:t>so apoiar o rei, a fim de enfraquecer os pode</w:t>
      </w:r>
      <w:r>
        <w:rPr>
          <w:sz w:val="24"/>
        </w:rPr>
        <w:softHyphen/>
        <w:t>res da Igreja católica.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Recusa ao pedido</w:t>
      </w:r>
      <w:r>
        <w:rPr>
          <w:b/>
          <w:sz w:val="24"/>
        </w:rPr>
        <w:t xml:space="preserve"> de divórcio do rei Henrique VIII:</w:t>
      </w:r>
      <w:r>
        <w:rPr>
          <w:sz w:val="24"/>
        </w:rPr>
        <w:t xml:space="preserve"> casado com a princesa espanhola Catarina de Aragão, Henrique VIII teve com ela uma filha para sucedê-lo no tro</w:t>
      </w:r>
      <w:r>
        <w:rPr>
          <w:sz w:val="24"/>
        </w:rPr>
        <w:softHyphen/>
        <w:t>no. Entretanto o rei estava bastante descon</w:t>
      </w:r>
      <w:r>
        <w:rPr>
          <w:sz w:val="24"/>
        </w:rPr>
        <w:softHyphen/>
        <w:t>tente com seu casamento. Primeiro, devido à origem espanhola de su</w:t>
      </w:r>
      <w:r>
        <w:rPr>
          <w:sz w:val="24"/>
        </w:rPr>
        <w:t>a esposa, já que a Espanha era inimiga da Inglaterra. Segun</w:t>
      </w:r>
      <w:r>
        <w:rPr>
          <w:sz w:val="24"/>
        </w:rPr>
        <w:softHyphen/>
        <w:t xml:space="preserve">do, porque desejava um herdeiro masculino e pretendia casar-se com Ana Bolena. Assim, em 1529 pediu ao papa que anulasse seu matrimônio com Catarina de Aragão, mas seu pedido foi recusado. Apesar </w:t>
      </w:r>
      <w:r>
        <w:rPr>
          <w:sz w:val="24"/>
        </w:rPr>
        <w:t>disso, Hen</w:t>
      </w:r>
      <w:r>
        <w:rPr>
          <w:sz w:val="24"/>
        </w:rPr>
        <w:softHyphen/>
        <w:t>rique VIII conseguiu que o alto clero inglês e o parlamento reconhecessem a validade de suas intenções. Em 1534, o parlamento inglês votou o Ato de Supremacia, pelo qual considerava Henrique VIII o chefe su</w:t>
      </w:r>
      <w:r>
        <w:rPr>
          <w:sz w:val="24"/>
        </w:rPr>
        <w:softHyphen/>
        <w:t>premo da Igreja da Inglaterra. Criava-</w:t>
      </w:r>
      <w:r>
        <w:rPr>
          <w:sz w:val="24"/>
        </w:rPr>
        <w:t>se a nova Igreja anglicana, mas nada foi modificado em termos de doutrina e culto em relação a católica.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Os ingleses, por juramento, deviam submeter-se ao rei da Inglaterra e não ao papa, caso contrário seriam excomungados e perseguidos pela justiça real.</w:t>
      </w:r>
      <w:r>
        <w:rPr>
          <w:sz w:val="24"/>
        </w:rPr>
        <w:t xml:space="preserve"> Houve pouca resistência, nela incluída a de Tomás Morus, (autor do livro Utopia), que foi decapitado. 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Após a fundação da Igreja anglicana, surgiram, com os sucessores de Henrique VIII, urna série de lutas religiosas internas. Primei</w:t>
      </w:r>
      <w:r>
        <w:rPr>
          <w:sz w:val="24"/>
        </w:rPr>
        <w:softHyphen/>
        <w:t>ro, no governo de Edu</w:t>
      </w:r>
      <w:r>
        <w:rPr>
          <w:sz w:val="24"/>
        </w:rPr>
        <w:t>ardo VI (1547-1553), ten</w:t>
      </w:r>
      <w:r>
        <w:rPr>
          <w:sz w:val="24"/>
        </w:rPr>
        <w:softHyphen/>
        <w:t>tou-se implantar o calvinismo no país. Depois, no governo de Maria Tudor (1553-1558), filha de Catarina de Aragão, houve a reação católi</w:t>
      </w:r>
      <w:r>
        <w:rPr>
          <w:sz w:val="24"/>
        </w:rPr>
        <w:softHyphen/>
        <w:t>ca. Somente no reinado de Elizabete I (1558-1603) aconteceu a consolidação da Igre</w:t>
      </w:r>
      <w:r>
        <w:rPr>
          <w:sz w:val="24"/>
        </w:rPr>
        <w:softHyphen/>
        <w:t>ja anglican</w:t>
      </w:r>
      <w:r>
        <w:rPr>
          <w:sz w:val="24"/>
        </w:rPr>
        <w:t>a, com a mistura de elementos do catolicismo e da doutrina protestante.</w:t>
      </w:r>
    </w:p>
    <w:p w:rsidR="00000000" w:rsidRDefault="00B5079D">
      <w:pPr>
        <w:ind w:firstLine="709"/>
        <w:jc w:val="both"/>
        <w:rPr>
          <w:sz w:val="24"/>
        </w:rPr>
      </w:pPr>
      <w:r>
        <w:rPr>
          <w:sz w:val="24"/>
        </w:rPr>
        <w:t>O calvinismo conseguiu, entretanto, grande número de adeptos entre a burguesia manufatureira. Foi entre os calvinistas que surgiram os grandes líderes da Revolução Inglesa do século XV</w:t>
      </w:r>
      <w:r>
        <w:rPr>
          <w:sz w:val="24"/>
        </w:rPr>
        <w:t xml:space="preserve">II, revolução que rompeu de vez com que restava do sistema feudal na Inglaterra, </w:t>
      </w:r>
      <w:proofErr w:type="gramStart"/>
      <w:r>
        <w:rPr>
          <w:sz w:val="24"/>
        </w:rPr>
        <w:t>promoveu  o</w:t>
      </w:r>
      <w:proofErr w:type="gramEnd"/>
      <w:r>
        <w:rPr>
          <w:sz w:val="24"/>
        </w:rPr>
        <w:t xml:space="preserve"> avanço do capitalismo.</w:t>
      </w:r>
    </w:p>
    <w:p w:rsidR="00000000" w:rsidRDefault="00B5079D">
      <w:pPr>
        <w:ind w:firstLine="709"/>
        <w:jc w:val="both"/>
        <w:rPr>
          <w:sz w:val="24"/>
        </w:rPr>
      </w:pPr>
    </w:p>
    <w:p w:rsidR="00000000" w:rsidRDefault="00B5079D">
      <w:pPr>
        <w:ind w:left="5103"/>
        <w:rPr>
          <w:sz w:val="32"/>
        </w:rPr>
      </w:pPr>
    </w:p>
    <w:p w:rsidR="00000000" w:rsidRDefault="00B5079D">
      <w:pPr>
        <w:ind w:left="5103"/>
        <w:rPr>
          <w:sz w:val="32"/>
        </w:rPr>
      </w:pPr>
    </w:p>
    <w:p w:rsidR="00000000" w:rsidRDefault="00B5079D">
      <w:pPr>
        <w:ind w:left="5103"/>
        <w:rPr>
          <w:sz w:val="32"/>
        </w:rPr>
      </w:pPr>
    </w:p>
    <w:p w:rsidR="00000000" w:rsidRDefault="00B5079D">
      <w:pPr>
        <w:pStyle w:val="Ttulo8"/>
        <w:rPr>
          <w:sz w:val="32"/>
        </w:rPr>
      </w:pPr>
    </w:p>
    <w:p w:rsidR="00000000" w:rsidRDefault="00B5079D">
      <w:pPr>
        <w:pStyle w:val="Ttulo8"/>
        <w:jc w:val="center"/>
      </w:pPr>
      <w:r>
        <w:t>Reforma Protestante do Século XVI</w:t>
      </w:r>
    </w:p>
    <w:p w:rsidR="00000000" w:rsidRDefault="00B5079D">
      <w:pPr>
        <w:rPr>
          <w:sz w:val="32"/>
        </w:rPr>
      </w:pPr>
    </w:p>
    <w:p w:rsidR="00000000" w:rsidRDefault="00B5079D">
      <w:pPr>
        <w:numPr>
          <w:ilvl w:val="0"/>
          <w:numId w:val="1"/>
        </w:numPr>
        <w:ind w:left="3402"/>
        <w:rPr>
          <w:sz w:val="32"/>
        </w:rPr>
      </w:pPr>
      <w:proofErr w:type="spellStart"/>
      <w:r>
        <w:rPr>
          <w:sz w:val="32"/>
        </w:rPr>
        <w:t>Luteralismo</w:t>
      </w:r>
      <w:proofErr w:type="spellEnd"/>
    </w:p>
    <w:p w:rsidR="00000000" w:rsidRDefault="00B5079D">
      <w:pPr>
        <w:numPr>
          <w:ilvl w:val="0"/>
          <w:numId w:val="1"/>
        </w:numPr>
        <w:ind w:left="3402"/>
        <w:rPr>
          <w:sz w:val="32"/>
        </w:rPr>
      </w:pPr>
      <w:r>
        <w:rPr>
          <w:sz w:val="32"/>
        </w:rPr>
        <w:t>Calvinismo</w:t>
      </w:r>
    </w:p>
    <w:p w:rsidR="00000000" w:rsidRDefault="00B5079D">
      <w:pPr>
        <w:numPr>
          <w:ilvl w:val="0"/>
          <w:numId w:val="1"/>
        </w:numPr>
        <w:ind w:left="3402"/>
        <w:rPr>
          <w:sz w:val="32"/>
        </w:rPr>
      </w:pPr>
      <w:r>
        <w:rPr>
          <w:sz w:val="32"/>
        </w:rPr>
        <w:t>Anglicanismo</w:t>
      </w:r>
    </w:p>
    <w:p w:rsidR="00000000" w:rsidRDefault="00B5079D">
      <w:pPr>
        <w:ind w:left="5103"/>
        <w:rPr>
          <w:sz w:val="32"/>
        </w:rPr>
      </w:pPr>
    </w:p>
    <w:p w:rsidR="00000000" w:rsidRDefault="00B5079D">
      <w:pPr>
        <w:ind w:left="5103"/>
        <w:rPr>
          <w:sz w:val="32"/>
        </w:rPr>
      </w:pPr>
    </w:p>
    <w:p w:rsidR="00000000" w:rsidRDefault="00B5079D">
      <w:pPr>
        <w:ind w:left="5103"/>
        <w:rPr>
          <w:sz w:val="32"/>
        </w:rPr>
      </w:pPr>
    </w:p>
    <w:p w:rsidR="00000000" w:rsidRDefault="00B5079D">
      <w:pPr>
        <w:ind w:left="5103"/>
        <w:rPr>
          <w:sz w:val="32"/>
        </w:rPr>
      </w:pPr>
    </w:p>
    <w:p w:rsidR="00000000" w:rsidRDefault="00B5079D">
      <w:pPr>
        <w:ind w:left="5103"/>
        <w:rPr>
          <w:sz w:val="32"/>
        </w:rPr>
      </w:pPr>
    </w:p>
    <w:p w:rsidR="00000000" w:rsidRDefault="00B5079D">
      <w:pPr>
        <w:rPr>
          <w:sz w:val="32"/>
        </w:rPr>
      </w:pPr>
    </w:p>
    <w:p w:rsidR="00000000" w:rsidRDefault="00B5079D">
      <w:pPr>
        <w:rPr>
          <w:sz w:val="32"/>
        </w:rPr>
      </w:pPr>
    </w:p>
    <w:p w:rsidR="00000000" w:rsidRDefault="00B5079D">
      <w:pPr>
        <w:rPr>
          <w:sz w:val="32"/>
        </w:rPr>
      </w:pPr>
    </w:p>
    <w:p w:rsidR="00000000" w:rsidRDefault="00B5079D">
      <w:pPr>
        <w:rPr>
          <w:sz w:val="32"/>
        </w:rPr>
      </w:pPr>
    </w:p>
    <w:p w:rsidR="00000000" w:rsidRDefault="00B5079D">
      <w:pPr>
        <w:rPr>
          <w:sz w:val="32"/>
        </w:rPr>
      </w:pPr>
    </w:p>
    <w:p w:rsidR="00000000" w:rsidRDefault="00B5079D">
      <w:pPr>
        <w:rPr>
          <w:sz w:val="32"/>
        </w:rPr>
      </w:pPr>
    </w:p>
    <w:p w:rsidR="00000000" w:rsidRDefault="00B5079D">
      <w:pPr>
        <w:rPr>
          <w:sz w:val="32"/>
        </w:rPr>
      </w:pPr>
    </w:p>
    <w:p w:rsidR="00000000" w:rsidRDefault="00B5079D">
      <w:pPr>
        <w:rPr>
          <w:sz w:val="32"/>
        </w:rPr>
      </w:pPr>
    </w:p>
    <w:p w:rsidR="00B5079D" w:rsidRDefault="00B5079D">
      <w:pPr>
        <w:pStyle w:val="Ttulo9"/>
        <w:jc w:val="center"/>
      </w:pPr>
      <w:r>
        <w:t xml:space="preserve">São Mateus – </w:t>
      </w:r>
      <w:proofErr w:type="gramStart"/>
      <w:r>
        <w:t>Abril</w:t>
      </w:r>
      <w:proofErr w:type="gramEnd"/>
      <w:r>
        <w:t xml:space="preserve"> de 1999 – Nacional</w:t>
      </w:r>
    </w:p>
    <w:sectPr w:rsidR="00B5079D">
      <w:type w:val="continuous"/>
      <w:pgSz w:w="11920" w:h="16800"/>
      <w:pgMar w:top="1440" w:right="146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F2FB4"/>
    <w:multiLevelType w:val="singleLevel"/>
    <w:tmpl w:val="B238AE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44"/>
    <w:rsid w:val="00044844"/>
    <w:rsid w:val="00B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011CB-03F1-442B-949E-D8CB752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firstLine="709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709"/>
      <w:jc w:val="center"/>
      <w:outlineLvl w:val="5"/>
    </w:pPr>
    <w:rPr>
      <w:sz w:val="48"/>
    </w:rPr>
  </w:style>
  <w:style w:type="paragraph" w:styleId="Ttulo7">
    <w:name w:val="heading 7"/>
    <w:basedOn w:val="Normal"/>
    <w:next w:val="Normal"/>
    <w:qFormat/>
    <w:pPr>
      <w:keepNext/>
      <w:ind w:left="5103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Recuodecorpodetexto">
    <w:name w:val="Body Text Indent"/>
    <w:basedOn w:val="Normal"/>
    <w:semiHidden/>
    <w:pPr>
      <w:ind w:firstLine="709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sz w:val="40"/>
    </w:rPr>
  </w:style>
  <w:style w:type="paragraph" w:styleId="Recuodecorpodetexto2">
    <w:name w:val="Body Text Indent 2"/>
    <w:basedOn w:val="Normal"/>
    <w:semiHidden/>
    <w:pPr>
      <w:ind w:left="5954"/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No%20Proble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 Problem</Template>
  <TotalTime>4</TotalTime>
  <Pages>6</Pages>
  <Words>2397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Os ataques contra a Igreja</vt:lpstr>
    </vt:vector>
  </TitlesOfParts>
  <Company>NEGA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ataques contra a Igreja</dc:title>
  <dc:subject/>
  <dc:creator>CURSOMASTER</dc:creator>
  <cp:keywords/>
  <cp:lastModifiedBy>Usuário do Windows</cp:lastModifiedBy>
  <cp:revision>2</cp:revision>
  <cp:lastPrinted>1999-04-14T19:59:00Z</cp:lastPrinted>
  <dcterms:created xsi:type="dcterms:W3CDTF">2018-08-25T15:08:00Z</dcterms:created>
  <dcterms:modified xsi:type="dcterms:W3CDTF">2018-08-25T15:08:00Z</dcterms:modified>
</cp:coreProperties>
</file>