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E3" w:rsidRPr="00D038E3" w:rsidRDefault="00D038E3" w:rsidP="00D038E3">
      <w:pPr>
        <w:spacing w:before="120" w:after="5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pt-BR"/>
        </w:rPr>
      </w:pPr>
      <w:bookmarkStart w:id="0" w:name="_GoBack"/>
      <w:r w:rsidRPr="00D038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pt-BR"/>
        </w:rPr>
        <w:t>Tudo sobre Basquetebol [História, Regras, …]</w:t>
      </w:r>
    </w:p>
    <w:bookmarkEnd w:id="0"/>
    <w:p w:rsidR="00D038E3" w:rsidRPr="00D038E3" w:rsidRDefault="00D038E3" w:rsidP="00D038E3">
      <w:pPr>
        <w:shd w:val="clear" w:color="auto" w:fill="FFFFFF"/>
        <w:spacing w:after="476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D038E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O </w:t>
      </w:r>
      <w:r w:rsidRPr="00D038E3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t-BR"/>
        </w:rPr>
        <w:t>basquetebol </w:t>
      </w:r>
      <w:r w:rsidRPr="00D038E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é um dos esportes mais conhecidos e praticados mundialmente, e como você foi cair nesta página, acredito que também o conheça e jogue possivelmente. Vamos abordar o principal do que deve saber para ficar a conhecer o basquetebol como ele é.</w:t>
      </w:r>
    </w:p>
    <w:p w:rsidR="00D038E3" w:rsidRPr="00D038E3" w:rsidRDefault="00D038E3" w:rsidP="00D038E3">
      <w:pPr>
        <w:shd w:val="clear" w:color="auto" w:fill="FFFFFF"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t-BR"/>
        </w:rPr>
      </w:pPr>
      <w:r w:rsidRPr="00D038E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t-BR"/>
        </w:rPr>
        <w:t>História do Basquetebol</w:t>
      </w:r>
    </w:p>
    <w:p w:rsidR="00D038E3" w:rsidRPr="00D038E3" w:rsidRDefault="00D038E3" w:rsidP="00D038E3">
      <w:pPr>
        <w:shd w:val="clear" w:color="auto" w:fill="FFFFFF"/>
        <w:spacing w:after="476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D038E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 xml:space="preserve">A história do basquetebol começou quando em 1891, o professor de Educação Física canadense chamado James </w:t>
      </w:r>
      <w:proofErr w:type="spellStart"/>
      <w:r w:rsidRPr="00D038E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Naismit</w:t>
      </w:r>
      <w:proofErr w:type="spellEnd"/>
      <w:r w:rsidRPr="00D038E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 xml:space="preserve"> que trabalhava numa escola em Springfield, </w:t>
      </w:r>
      <w:proofErr w:type="spellStart"/>
      <w:r w:rsidRPr="00D038E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Massachussets</w:t>
      </w:r>
      <w:proofErr w:type="spellEnd"/>
      <w:r w:rsidRPr="00D038E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, teve que criar um novo esporte por ordem do diretor da escola para ser uma alternativa ao Futebol Americano e ao Baseball que se praticavam no exterior e no Inverno era impossível a sua prática (muito frio e neve).</w:t>
      </w:r>
    </w:p>
    <w:p w:rsidR="00D038E3" w:rsidRPr="00D038E3" w:rsidRDefault="00D038E3" w:rsidP="00D038E3">
      <w:pPr>
        <w:shd w:val="clear" w:color="auto" w:fill="FFFFFF"/>
        <w:spacing w:after="476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D038E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Foi então que ele decidiu criar um esporte que não tivesse contato físico por causa dos possíveis ferimentos, especialmente sendo o piso em madeira e que utilizasse os pés,</w:t>
      </w:r>
    </w:p>
    <w:p w:rsidR="00D038E3" w:rsidRPr="00D038E3" w:rsidRDefault="00D038E3" w:rsidP="00D038E3">
      <w:pPr>
        <w:shd w:val="clear" w:color="auto" w:fill="FFFFFF"/>
        <w:spacing w:after="476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D038E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 xml:space="preserve">Decidiu pendurar duas cestas de pêssegos a 3,05 metros do chão (medida que nunca foi mudada até aos dias de hoje) e o jogo consistia em meter a bola dentro da cesta do adversário. Logo de </w:t>
      </w:r>
      <w:proofErr w:type="spellStart"/>
      <w:r w:rsidRPr="00D038E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inicio</w:t>
      </w:r>
      <w:proofErr w:type="spellEnd"/>
      <w:r w:rsidRPr="00D038E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 xml:space="preserve"> criou 13 regras principais pelas quais o jogo se regia.</w:t>
      </w:r>
    </w:p>
    <w:p w:rsidR="00D038E3" w:rsidRPr="00D038E3" w:rsidRDefault="00D038E3" w:rsidP="00D038E3">
      <w:pPr>
        <w:shd w:val="clear" w:color="auto" w:fill="FFFFFF"/>
        <w:spacing w:after="476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D038E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Algumas mudanças foram logo surgindo como a de cortar o fundo da cesta para que não se tivesse sempre de interromper o jogo quando alguém marcava. Foram implementadas as tabelas, o que deu origem aos rebotes, entre outras coisas.</w:t>
      </w:r>
    </w:p>
    <w:p w:rsidR="00D038E3" w:rsidRPr="00D038E3" w:rsidRDefault="00D038E3" w:rsidP="00D038E3">
      <w:pPr>
        <w:shd w:val="clear" w:color="auto" w:fill="FFFFFF"/>
        <w:spacing w:after="476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D038E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O jogo ficou bastante popular e em 1936 já se estava a estrear como modalidade Olímpica.</w:t>
      </w:r>
    </w:p>
    <w:p w:rsidR="00D038E3" w:rsidRPr="00D038E3" w:rsidRDefault="00D038E3" w:rsidP="00D038E3">
      <w:pPr>
        <w:shd w:val="clear" w:color="auto" w:fill="FFFFFF"/>
        <w:spacing w:after="476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D038E3">
        <w:rPr>
          <w:rFonts w:ascii="Times New Roman" w:eastAsia="Times New Roman" w:hAnsi="Times New Roman" w:cs="Times New Roman"/>
          <w:noProof/>
          <w:color w:val="000000" w:themeColor="text1"/>
          <w:sz w:val="23"/>
          <w:szCs w:val="23"/>
          <w:lang w:eastAsia="pt-BR"/>
        </w:rPr>
        <w:lastRenderedPageBreak/>
        <w:drawing>
          <wp:inline distT="0" distB="0" distL="0" distR="0">
            <wp:extent cx="6666865" cy="4433570"/>
            <wp:effectExtent l="0" t="0" r="635" b="5080"/>
            <wp:docPr id="1" name="Imagem 1" descr="basquetebol-lanç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quetebol-lançamen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443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8E3" w:rsidRPr="00D038E3" w:rsidRDefault="00D038E3" w:rsidP="00D038E3">
      <w:pPr>
        <w:shd w:val="clear" w:color="auto" w:fill="FFFFFF"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t-BR"/>
        </w:rPr>
      </w:pPr>
      <w:r w:rsidRPr="00D038E3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t-BR"/>
        </w:rPr>
        <w:t>Jogo de Basquetebol</w:t>
      </w:r>
    </w:p>
    <w:p w:rsidR="00D038E3" w:rsidRPr="00D038E3" w:rsidRDefault="00D038E3" w:rsidP="00D038E3">
      <w:pPr>
        <w:shd w:val="clear" w:color="auto" w:fill="FFFFFF"/>
        <w:spacing w:after="476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D038E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As regras do basquetebol têm algumas diferenças entre a NBA e todas as outras competições, tentando obter alguma melhoria em certos aspetos, mas a tendência é que essas diferenças vão desaparecendo com o tempo.</w:t>
      </w:r>
    </w:p>
    <w:p w:rsidR="00D038E3" w:rsidRPr="00D038E3" w:rsidRDefault="00D038E3" w:rsidP="00D038E3">
      <w:pPr>
        <w:shd w:val="clear" w:color="auto" w:fill="FFFFFF"/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D038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Quadra de Basquetebol</w:t>
      </w:r>
    </w:p>
    <w:p w:rsidR="00D038E3" w:rsidRPr="00D038E3" w:rsidRDefault="00D038E3" w:rsidP="00D038E3">
      <w:pPr>
        <w:shd w:val="clear" w:color="auto" w:fill="FFFFFF"/>
        <w:spacing w:after="476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D038E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A quadra de basquetebol deve ser rígida e livre de obstruções, com as medidas de 28 metros de comprimento por 15 metros de largura.</w:t>
      </w:r>
    </w:p>
    <w:p w:rsidR="00D038E3" w:rsidRPr="00D038E3" w:rsidRDefault="00D038E3" w:rsidP="00D038E3">
      <w:pPr>
        <w:shd w:val="clear" w:color="auto" w:fill="FFFFFF"/>
        <w:spacing w:after="476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D038E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O campo tem várias linhas e marcações que iremos agora explicar uma a uma, com ajuda da seguinte imagem para as identificar:</w:t>
      </w:r>
    </w:p>
    <w:p w:rsidR="00D038E3" w:rsidRPr="00D038E3" w:rsidRDefault="00D038E3" w:rsidP="00D038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6"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D038E3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t-BR"/>
        </w:rPr>
        <w:t xml:space="preserve">Linhas </w:t>
      </w:r>
      <w:proofErr w:type="spellStart"/>
      <w:r w:rsidRPr="00D038E3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t-BR"/>
        </w:rPr>
        <w:t>Lateriais</w:t>
      </w:r>
      <w:proofErr w:type="spellEnd"/>
      <w:r w:rsidRPr="00D038E3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t-BR"/>
        </w:rPr>
        <w:t xml:space="preserve"> – </w:t>
      </w:r>
      <w:r w:rsidRPr="00D038E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Estas linhas encontram-se nas laterais da quadra e delimitam a mesma, marcando a zona válida para se jogar.</w:t>
      </w:r>
    </w:p>
    <w:p w:rsidR="00D038E3" w:rsidRPr="00D038E3" w:rsidRDefault="00D038E3" w:rsidP="00D038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6"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D038E3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t-BR"/>
        </w:rPr>
        <w:t>Linha Limite – </w:t>
      </w:r>
      <w:r w:rsidRPr="00D038E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 xml:space="preserve">Esta linha também serve para delimitar o campo e é dela que os jogadores repõem a bola em jogo quando </w:t>
      </w:r>
      <w:proofErr w:type="gramStart"/>
      <w:r w:rsidRPr="00D038E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ela saí</w:t>
      </w:r>
      <w:proofErr w:type="gramEnd"/>
      <w:r w:rsidRPr="00D038E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 xml:space="preserve"> ou é feita uma cesta.</w:t>
      </w:r>
    </w:p>
    <w:p w:rsidR="00D038E3" w:rsidRPr="00D038E3" w:rsidRDefault="00D038E3" w:rsidP="00D038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6"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D038E3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t-BR"/>
        </w:rPr>
        <w:t>Linha Central – </w:t>
      </w:r>
      <w:r w:rsidRPr="00D038E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A linha central é a responsável por dividir o campo ao meio e definir qual zona defensiva e atacante pertence a que equipa.</w:t>
      </w:r>
    </w:p>
    <w:p w:rsidR="00D038E3" w:rsidRPr="00D038E3" w:rsidRDefault="00D038E3" w:rsidP="00D038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6"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D038E3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t-BR"/>
        </w:rPr>
        <w:t>Linha de 3 pontos – </w:t>
      </w:r>
      <w:r w:rsidRPr="00D038E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Os arremessos que são feitos atrás desta linha valem 3 pontos de entrarem. A linha fica a 6,75 metros da cesta.</w:t>
      </w:r>
    </w:p>
    <w:p w:rsidR="00D038E3" w:rsidRPr="00D038E3" w:rsidRDefault="00D038E3" w:rsidP="00D038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6"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D038E3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t-BR"/>
        </w:rPr>
        <w:t>Linha de Lance Livre – </w:t>
      </w:r>
      <w:r w:rsidRPr="00D038E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 xml:space="preserve">É desta linha que os jogadores que vão efetuar um lance livre lançam a bola. No lançamento o jogador não pode pisar a linha nem </w:t>
      </w:r>
      <w:proofErr w:type="gramStart"/>
      <w:r w:rsidRPr="00D038E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ultrapassa-la</w:t>
      </w:r>
      <w:proofErr w:type="gramEnd"/>
      <w:r w:rsidRPr="00D038E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 xml:space="preserve"> antes que a bola toque no aro.</w:t>
      </w:r>
    </w:p>
    <w:p w:rsidR="00D038E3" w:rsidRPr="00D038E3" w:rsidRDefault="00D038E3" w:rsidP="00D038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6"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D038E3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t-BR"/>
        </w:rPr>
        <w:t>Círculo de Lance Livre – </w:t>
      </w:r>
      <w:proofErr w:type="gramStart"/>
      <w:r w:rsidRPr="00D038E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Os círculos de lance livre tem</w:t>
      </w:r>
      <w:proofErr w:type="gramEnd"/>
      <w:r w:rsidRPr="00D038E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 xml:space="preserve"> um diâmetro de 3,65 metros. Durante o arremesso de lance livre, o atirador deve permanecer dentro do círculo de lance livre.</w:t>
      </w:r>
    </w:p>
    <w:p w:rsidR="00D038E3" w:rsidRPr="00D038E3" w:rsidRDefault="00D038E3" w:rsidP="00D038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6"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r w:rsidRPr="00D038E3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t-BR"/>
        </w:rPr>
        <w:lastRenderedPageBreak/>
        <w:t xml:space="preserve">Lane </w:t>
      </w:r>
      <w:proofErr w:type="spellStart"/>
      <w:r w:rsidRPr="00D038E3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t-BR"/>
        </w:rPr>
        <w:t>Line</w:t>
      </w:r>
      <w:proofErr w:type="spellEnd"/>
      <w:r w:rsidRPr="00D038E3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t-BR"/>
        </w:rPr>
        <w:t xml:space="preserve"> – </w:t>
      </w:r>
      <w:r w:rsidRPr="00D038E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 xml:space="preserve">Estas linhas servem para indicar onde os jogadores devem se posicionar quando for ser executado um Lance Livre e também delimita a zona </w:t>
      </w:r>
      <w:proofErr w:type="spellStart"/>
      <w:proofErr w:type="gramStart"/>
      <w:r w:rsidRPr="00D038E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restritiva.Os</w:t>
      </w:r>
      <w:proofErr w:type="spellEnd"/>
      <w:proofErr w:type="gramEnd"/>
      <w:r w:rsidRPr="00D038E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 xml:space="preserve"> jogadores não podem sair da sua posição e entrar na zona restritiva até que a bola saia da mão do arremessador.</w:t>
      </w:r>
    </w:p>
    <w:p w:rsidR="00D038E3" w:rsidRPr="00D038E3" w:rsidRDefault="00D038E3" w:rsidP="00D038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6" w:firstLine="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</w:pPr>
      <w:proofErr w:type="spellStart"/>
      <w:r w:rsidRPr="00D038E3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t-BR"/>
        </w:rPr>
        <w:t>Circulo</w:t>
      </w:r>
      <w:proofErr w:type="spellEnd"/>
      <w:r w:rsidRPr="00D038E3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pt-BR"/>
        </w:rPr>
        <w:t xml:space="preserve"> Central – </w:t>
      </w:r>
      <w:r w:rsidRPr="00D038E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 xml:space="preserve">Tem cerca de 3,65 metros de diâmetro e é localizado no centro da quadra de basquetebol. Serve para delimitar a zona onde os jogadores que não estão na bola ao ar, tendo que ficar fora dela até que algum desses </w:t>
      </w:r>
      <w:proofErr w:type="gramStart"/>
      <w:r w:rsidRPr="00D038E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>dois toque</w:t>
      </w:r>
      <w:proofErr w:type="gramEnd"/>
      <w:r w:rsidRPr="00D038E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t-BR"/>
        </w:rPr>
        <w:t xml:space="preserve"> na bola.</w:t>
      </w:r>
    </w:p>
    <w:p w:rsidR="007F2B34" w:rsidRPr="00D038E3" w:rsidRDefault="00D038E3" w:rsidP="00D038E3">
      <w:pPr>
        <w:rPr>
          <w:color w:val="000000" w:themeColor="text1"/>
        </w:rPr>
      </w:pPr>
    </w:p>
    <w:sectPr w:rsidR="007F2B34" w:rsidRPr="00D038E3" w:rsidSect="00D038E3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280A"/>
    <w:multiLevelType w:val="multilevel"/>
    <w:tmpl w:val="A9D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BE1254"/>
    <w:multiLevelType w:val="multilevel"/>
    <w:tmpl w:val="BB04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E3"/>
    <w:rsid w:val="00AE675A"/>
    <w:rsid w:val="00D038E3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98A"/>
  <w15:chartTrackingRefBased/>
  <w15:docId w15:val="{0693CB74-17AE-46FD-AB78-16BA957B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03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03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D038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38E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038E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038E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038E3"/>
    <w:rPr>
      <w:b/>
      <w:bCs/>
    </w:rPr>
  </w:style>
  <w:style w:type="paragraph" w:customStyle="1" w:styleId="toctitle">
    <w:name w:val="toc_title"/>
    <w:basedOn w:val="Normal"/>
    <w:rsid w:val="00D0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octoggle">
    <w:name w:val="toc_toggle"/>
    <w:basedOn w:val="Fontepargpadro"/>
    <w:rsid w:val="00D038E3"/>
  </w:style>
  <w:style w:type="character" w:styleId="Hyperlink">
    <w:name w:val="Hyperlink"/>
    <w:basedOn w:val="Fontepargpadro"/>
    <w:uiPriority w:val="99"/>
    <w:semiHidden/>
    <w:unhideWhenUsed/>
    <w:rsid w:val="00D03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047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9842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2018-07-08T18:05:00Z</dcterms:created>
  <dcterms:modified xsi:type="dcterms:W3CDTF">2018-07-08T18:06:00Z</dcterms:modified>
</cp:coreProperties>
</file>