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99" w:rsidRPr="00316C99" w:rsidRDefault="00316C99" w:rsidP="00316C99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</w:pPr>
      <w:bookmarkStart w:id="0" w:name="_GoBack"/>
      <w:r w:rsidRPr="00316C99"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  <w:t>Pleura</w:t>
      </w:r>
    </w:p>
    <w:p w:rsidR="00316C99" w:rsidRPr="00316C99" w:rsidRDefault="00316C99" w:rsidP="00316C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6C99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316C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pleura</w:t>
      </w:r>
      <w:r w:rsidRPr="00316C99">
        <w:rPr>
          <w:rFonts w:ascii="Times New Roman" w:eastAsia="Times New Roman" w:hAnsi="Times New Roman" w:cs="Times New Roman"/>
          <w:sz w:val="24"/>
          <w:szCs w:val="24"/>
          <w:lang w:eastAsia="pt-BR"/>
        </w:rPr>
        <w:t> é a </w:t>
      </w:r>
      <w:r w:rsidRPr="00316C9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serosa</w:t>
      </w:r>
      <w:r w:rsidRPr="00316C99">
        <w:rPr>
          <w:rFonts w:ascii="Times New Roman" w:eastAsia="Times New Roman" w:hAnsi="Times New Roman" w:cs="Times New Roman"/>
          <w:sz w:val="24"/>
          <w:szCs w:val="24"/>
          <w:lang w:eastAsia="pt-BR"/>
        </w:rPr>
        <w:t> que envolve o </w:t>
      </w:r>
      <w:r w:rsidRPr="00316C9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pulmão</w:t>
      </w:r>
      <w:r w:rsidRPr="00316C99">
        <w:rPr>
          <w:rFonts w:ascii="Times New Roman" w:eastAsia="Times New Roman" w:hAnsi="Times New Roman" w:cs="Times New Roman"/>
          <w:sz w:val="24"/>
          <w:szCs w:val="24"/>
          <w:lang w:eastAsia="pt-BR"/>
        </w:rPr>
        <w:t> e é constituída por dois folhetos, o </w:t>
      </w:r>
      <w:r w:rsidRPr="00316C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parietal</w:t>
      </w:r>
      <w:r w:rsidRPr="00316C99">
        <w:rPr>
          <w:rFonts w:ascii="Times New Roman" w:eastAsia="Times New Roman" w:hAnsi="Times New Roman" w:cs="Times New Roman"/>
          <w:sz w:val="24"/>
          <w:szCs w:val="24"/>
          <w:lang w:eastAsia="pt-BR"/>
        </w:rPr>
        <w:t> e o </w:t>
      </w:r>
      <w:r w:rsidRPr="00316C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visceral</w:t>
      </w:r>
      <w:r w:rsidRPr="00316C99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são contínuos na região do hilo do pulmão. Ambos são formados por mesotélio e uma fina camada de </w:t>
      </w:r>
      <w:r w:rsidRPr="00316C9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tecido conjuntivo</w:t>
      </w:r>
      <w:r w:rsidRPr="00316C99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contém fibras colágenas e elásticas. Este último tipo de fibra, presente no folheto visceral, tem continuidade com as mesmas presentes no </w:t>
      </w:r>
      <w:r w:rsidRPr="00316C9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parênquima</w:t>
      </w:r>
      <w:r w:rsidRPr="00316C99">
        <w:rPr>
          <w:rFonts w:ascii="Times New Roman" w:eastAsia="Times New Roman" w:hAnsi="Times New Roman" w:cs="Times New Roman"/>
          <w:sz w:val="24"/>
          <w:szCs w:val="24"/>
          <w:lang w:eastAsia="pt-BR"/>
        </w:rPr>
        <w:t> pulmonar.</w:t>
      </w:r>
    </w:p>
    <w:p w:rsidR="00316C99" w:rsidRPr="00316C99" w:rsidRDefault="00316C99" w:rsidP="0031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6C99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70835" cy="2498725"/>
            <wp:effectExtent l="0" t="0" r="5715" b="0"/>
            <wp:docPr id="1" name="Imagem 1" descr="Anatomia da Pleura. Ilustração: Alila Medical Media / Shutterstock.co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tomia da Pleura. Ilustração: Alila Medical Media / Shutterstock.co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99" w:rsidRPr="00316C99" w:rsidRDefault="00316C99" w:rsidP="00316C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6C99">
        <w:rPr>
          <w:rFonts w:ascii="Times New Roman" w:eastAsia="Times New Roman" w:hAnsi="Times New Roman" w:cs="Times New Roman"/>
          <w:sz w:val="24"/>
          <w:szCs w:val="24"/>
          <w:lang w:eastAsia="pt-BR"/>
        </w:rPr>
        <w:t>Os dois folhetos delimitam, para cada pulmão, uma cavidade independente e totalmente revestida pelo mesotélio. Normalmente, essa cavidade pleural é virtual, contendo apenas uma fina camada de líquido que lubrifica (</w:t>
      </w:r>
      <w:r w:rsidRPr="00316C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líquido pleural</w:t>
      </w:r>
      <w:r w:rsidRPr="00316C99">
        <w:rPr>
          <w:rFonts w:ascii="Times New Roman" w:eastAsia="Times New Roman" w:hAnsi="Times New Roman" w:cs="Times New Roman"/>
          <w:sz w:val="24"/>
          <w:szCs w:val="24"/>
          <w:lang w:eastAsia="pt-BR"/>
        </w:rPr>
        <w:t>), permitindo o deslizamento suave dos dois folhetos durante a </w:t>
      </w:r>
      <w:r w:rsidRPr="00316C9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respiração</w:t>
      </w:r>
      <w:r w:rsidRPr="00316C99">
        <w:rPr>
          <w:rFonts w:ascii="Times New Roman" w:eastAsia="Times New Roman" w:hAnsi="Times New Roman" w:cs="Times New Roman"/>
          <w:sz w:val="24"/>
          <w:szCs w:val="24"/>
          <w:lang w:eastAsia="pt-BR"/>
        </w:rPr>
        <w:t>, impedindo o atrito entre o mesotélio visceral e parietal.</w:t>
      </w:r>
    </w:p>
    <w:p w:rsidR="00316C99" w:rsidRPr="00316C99" w:rsidRDefault="00316C99" w:rsidP="00316C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6C99">
        <w:rPr>
          <w:rFonts w:ascii="Times New Roman" w:eastAsia="Times New Roman" w:hAnsi="Times New Roman" w:cs="Times New Roman"/>
          <w:sz w:val="24"/>
          <w:szCs w:val="24"/>
          <w:lang w:eastAsia="pt-BR"/>
        </w:rPr>
        <w:t>Esta serosa reveste também outras cavidades, como por exemplo, a cavidade abdominal e o coração, recebendo o nome de peritônio e </w:t>
      </w:r>
      <w:r w:rsidRPr="00316C9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pericárdio</w:t>
      </w:r>
      <w:r w:rsidRPr="00316C99">
        <w:rPr>
          <w:rFonts w:ascii="Times New Roman" w:eastAsia="Times New Roman" w:hAnsi="Times New Roman" w:cs="Times New Roman"/>
          <w:sz w:val="24"/>
          <w:szCs w:val="24"/>
          <w:lang w:eastAsia="pt-BR"/>
        </w:rPr>
        <w:t> respectivamente. Esta estrutura possui grande permeabilidade, o que explica a frequência com que ocorre acúmulo de líquido entre os dois folhetos pleurais, conhecido como </w:t>
      </w:r>
      <w:r w:rsidRPr="00316C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derrame pleural</w:t>
      </w:r>
      <w:r w:rsidRPr="00316C99">
        <w:rPr>
          <w:rFonts w:ascii="Times New Roman" w:eastAsia="Times New Roman" w:hAnsi="Times New Roman" w:cs="Times New Roman"/>
          <w:sz w:val="24"/>
          <w:szCs w:val="24"/>
          <w:lang w:eastAsia="pt-BR"/>
        </w:rPr>
        <w:t>. Esta é uma consequência de outras doenças, sendo que sua etiologia é dividida em duas: transudatos ou exudatos.</w:t>
      </w:r>
    </w:p>
    <w:p w:rsidR="00316C99" w:rsidRPr="00316C99" w:rsidRDefault="00316C99" w:rsidP="00316C9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6C99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 outras alterações que podem ocorrer nesta serosa, como por exemplo, a </w:t>
      </w:r>
      <w:r w:rsidRPr="00316C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pleuresia</w:t>
      </w:r>
      <w:r w:rsidRPr="00316C99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é uma </w:t>
      </w:r>
      <w:r w:rsidRPr="00316C9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inflamação da pleura</w:t>
      </w:r>
      <w:r w:rsidRPr="00316C99">
        <w:rPr>
          <w:rFonts w:ascii="Times New Roman" w:eastAsia="Times New Roman" w:hAnsi="Times New Roman" w:cs="Times New Roman"/>
          <w:sz w:val="24"/>
          <w:szCs w:val="24"/>
          <w:lang w:eastAsia="pt-BR"/>
        </w:rPr>
        <w:t>. Existem diversas causas desta patogenia, como: </w:t>
      </w:r>
      <w:r w:rsidRPr="00316C9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pneumonia</w:t>
      </w:r>
      <w:r w:rsidRPr="00316C99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316C9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tuberculose</w:t>
      </w:r>
      <w:r w:rsidRPr="00316C99">
        <w:rPr>
          <w:rFonts w:ascii="Times New Roman" w:eastAsia="Times New Roman" w:hAnsi="Times New Roman" w:cs="Times New Roman"/>
          <w:sz w:val="24"/>
          <w:szCs w:val="24"/>
          <w:lang w:eastAsia="pt-BR"/>
        </w:rPr>
        <w:t>, tumores pulmonares, </w:t>
      </w:r>
      <w:r w:rsidRPr="00316C9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embolia</w:t>
      </w:r>
      <w:r w:rsidRPr="00316C99">
        <w:rPr>
          <w:rFonts w:ascii="Times New Roman" w:eastAsia="Times New Roman" w:hAnsi="Times New Roman" w:cs="Times New Roman"/>
          <w:sz w:val="24"/>
          <w:szCs w:val="24"/>
          <w:lang w:eastAsia="pt-BR"/>
        </w:rPr>
        <w:t> pulmonar, infecções fúngicas ou viróticas, doenças reumáticas, metástases pleurais e traumatismo torácico.</w:t>
      </w:r>
    </w:p>
    <w:bookmarkEnd w:id="0"/>
    <w:p w:rsidR="007F2B34" w:rsidRPr="00316C99" w:rsidRDefault="00316C99" w:rsidP="00316C99">
      <w:pPr>
        <w:jc w:val="both"/>
        <w:rPr>
          <w:rFonts w:ascii="Times New Roman" w:hAnsi="Times New Roman" w:cs="Times New Roman"/>
        </w:rPr>
      </w:pPr>
    </w:p>
    <w:sectPr w:rsidR="007F2B34" w:rsidRPr="00316C99" w:rsidSect="00316C99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99"/>
    <w:rsid w:val="00316C99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0A6A"/>
  <w15:chartTrackingRefBased/>
  <w15:docId w15:val="{D19B3D1E-94B1-457F-9BE2-884A74A5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16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6C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16C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6C99"/>
    <w:rPr>
      <w:b/>
      <w:bCs/>
    </w:rPr>
  </w:style>
  <w:style w:type="paragraph" w:customStyle="1" w:styleId="wp-caption-text">
    <w:name w:val="wp-caption-text"/>
    <w:basedOn w:val="Normal"/>
    <w:rsid w:val="0031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16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4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9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93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nfoescola.com/wp-content/uploads/2010/03/pleura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2018-07-09T19:54:00Z</dcterms:created>
  <dcterms:modified xsi:type="dcterms:W3CDTF">2018-07-09T20:01:00Z</dcterms:modified>
</cp:coreProperties>
</file>