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b/>
          <w:bCs/>
          <w:spacing w:val="-27"/>
          <w:kern w:val="36"/>
          <w:sz w:val="220"/>
          <w:szCs w:val="78"/>
          <w:lang w:eastAsia="pt-BR"/>
        </w:rPr>
      </w:pPr>
      <w:bookmarkStart w:id="0" w:name="_GoBack"/>
      <w:r w:rsidRPr="000D0D28">
        <w:rPr>
          <w:rFonts w:ascii="Times New Roman" w:hAnsi="Times New Roman" w:cs="Times New Roman"/>
          <w:b/>
          <w:sz w:val="36"/>
          <w:szCs w:val="20"/>
          <w:shd w:val="clear" w:color="auto" w:fill="F9F9F9"/>
        </w:rPr>
        <w:t>COMO FUNCIONA OS ELETRODOMESTICOS</w:t>
      </w:r>
    </w:p>
    <w:bookmarkEnd w:id="0"/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1. O principal componente da geladeira é um fluido refrigerante. Contendo flúor, hidrogênio e carbono, entre outras substâncias, ele atinge temperaturas bem baixas e percorre a geladeira dentro de uma série de tubos, alternando entre as formas líquida e gasosa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2. Ao descer pela geladeira, o fluido retira calor dos alimentos, resfriando-os. Ele segue por um tubo na parte de trás da geladeira, escondido por uma fina camada de plástico. Nesta etapa, o fluido está na forma gasosa e com uma temperatura por volta de -10 °C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3. O gás, então, é sugado por um compressor. Nessa máquina, ele é forçado a passar em um espaço bem apertado, o que aumenta sua pressão. Mais próximas, suas partículas “trombam” e se agitam na busca por espaço. Essa energia toda eleva a temperatura do fluido, que pode chegar a 120 °C!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4. Do compressor, o gás segue para o condensador, uma espécie de longa serpentina. Ao dar essas voltas todas, o fluido libera o calor que acumulou e, conforme resfria, ganha a forma líquida. Na metade do condensador, ele já está só 10 °C acima da temperatura ambiente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5. O fluido já completamente líquido passa por um filtro especial. Semelhante a um filtro de areia, ele retém todos os tipos de impurezas – como água e partículas sólidas – que poderiam danificar a o compressor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6. Purificado, o fluido chega ao capilar: um tubo comprido (cerca de 1,2 m) e muito estreito (só 0,2 mm de diâmetro). Pressionado pelo pequeno diâmetro, o líquido ganha força para subir todo o capilar, que termina na parte superior da geladeira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7. O capilar termina no evaporador, que fica no ambiente do freezer e é um tubo com diâmetro muito maior que o do capilar. Essa diferença de tamanho oferece ao fluido refrigerante muito espaço para ele se expandir – é uma área de baixa pressão. Com a expansão, ele vira gás de novo</w:t>
      </w:r>
    </w:p>
    <w:p w:rsidR="000D0D28" w:rsidRPr="000D0D28" w:rsidRDefault="000D0D28" w:rsidP="000D0D28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8. A mudança para o estado gasoso consome energia. Como o fluido refrigerante precisa de muita energia para virar gás, a hora da sua evaporação é o momento em que ele mais rouba calor dos alimentos da geladeira. Isso leva o compartimento superior dela a atingir – 12 </w:t>
      </w:r>
      <w:proofErr w:type="spellStart"/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ºC</w:t>
      </w:r>
      <w:proofErr w:type="spellEnd"/>
      <w:r w:rsidRPr="000D0D28">
        <w:rPr>
          <w:rFonts w:ascii="Times New Roman" w:eastAsia="Times New Roman" w:hAnsi="Times New Roman" w:cs="Times New Roman"/>
          <w:sz w:val="27"/>
          <w:szCs w:val="27"/>
          <w:lang w:eastAsia="pt-BR"/>
        </w:rPr>
        <w:t>! A essa temperatura, o fluido está pronto para descer pela tubulação e reiniciar o ciclo</w:t>
      </w:r>
    </w:p>
    <w:p w:rsidR="007F2B34" w:rsidRPr="000D0D28" w:rsidRDefault="00C308D1">
      <w:pPr>
        <w:rPr>
          <w:rFonts w:ascii="Times New Roman" w:hAnsi="Times New Roman" w:cs="Times New Roman"/>
        </w:rPr>
      </w:pPr>
    </w:p>
    <w:sectPr w:rsidR="007F2B34" w:rsidRPr="000D0D28" w:rsidSect="000D0D2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D1" w:rsidRDefault="00C308D1" w:rsidP="000D0D28">
      <w:pPr>
        <w:spacing w:after="0" w:line="240" w:lineRule="auto"/>
      </w:pPr>
      <w:r>
        <w:separator/>
      </w:r>
    </w:p>
  </w:endnote>
  <w:endnote w:type="continuationSeparator" w:id="0">
    <w:p w:rsidR="00C308D1" w:rsidRDefault="00C308D1" w:rsidP="000D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D1" w:rsidRDefault="00C308D1" w:rsidP="000D0D28">
      <w:pPr>
        <w:spacing w:after="0" w:line="240" w:lineRule="auto"/>
      </w:pPr>
      <w:r>
        <w:separator/>
      </w:r>
    </w:p>
  </w:footnote>
  <w:footnote w:type="continuationSeparator" w:id="0">
    <w:p w:rsidR="00C308D1" w:rsidRDefault="00C308D1" w:rsidP="000D0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8"/>
    <w:rsid w:val="000D0D28"/>
    <w:rsid w:val="00AE675A"/>
    <w:rsid w:val="00C308D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EFDC"/>
  <w15:chartTrackingRefBased/>
  <w15:docId w15:val="{891168E3-FD4B-4702-9394-8B40A828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0D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D0D2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0D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1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2018-07-31T19:14:00Z</dcterms:created>
  <dcterms:modified xsi:type="dcterms:W3CDTF">2018-07-31T19:18:00Z</dcterms:modified>
</cp:coreProperties>
</file>