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4A" w:rsidRPr="003D6A4A" w:rsidRDefault="003D6A4A" w:rsidP="003D6A4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pt-BR"/>
        </w:rPr>
      </w:pPr>
      <w:bookmarkStart w:id="0" w:name="_GoBack"/>
      <w:r w:rsidRPr="003D6A4A">
        <w:rPr>
          <w:rFonts w:ascii="Times New Roman" w:eastAsia="Times New Roman" w:hAnsi="Times New Roman" w:cs="Times New Roman"/>
          <w:kern w:val="36"/>
          <w:sz w:val="48"/>
          <w:szCs w:val="48"/>
          <w:lang w:eastAsia="pt-BR"/>
        </w:rPr>
        <w:t>Restinga</w:t>
      </w:r>
    </w:p>
    <w:bookmarkEnd w:id="0"/>
    <w:p w:rsidR="003D6A4A" w:rsidRPr="003D6A4A" w:rsidRDefault="003D6A4A" w:rsidP="003D6A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6A4A">
        <w:rPr>
          <w:rFonts w:ascii="Times New Roman" w:eastAsia="Times New Roman" w:hAnsi="Times New Roman" w:cs="Times New Roman"/>
          <w:sz w:val="24"/>
          <w:szCs w:val="24"/>
          <w:lang w:eastAsia="pt-BR"/>
        </w:rPr>
        <w:t>Restinga é um termo empregado para designar as planícies litorâneas cobertas por deposição marinha, resultante do recuo dos níveis de oceanos há cerca de 5 mil anos, durante o Quaternário. Depois do recuo, houve deposições fluvial e lacustre, contendo, em parte, material proveniente das escarpas do Complexo Cristalino, características no litoral Sul e Sudeste brasileiro, ou do arenito da Formação Barreiras.</w:t>
      </w:r>
    </w:p>
    <w:p w:rsidR="003D6A4A" w:rsidRPr="003D6A4A" w:rsidRDefault="003D6A4A" w:rsidP="003D6A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6A4A">
        <w:rPr>
          <w:rFonts w:ascii="Times New Roman" w:eastAsia="Times New Roman" w:hAnsi="Times New Roman" w:cs="Times New Roman"/>
          <w:sz w:val="24"/>
          <w:szCs w:val="24"/>
          <w:lang w:eastAsia="pt-BR"/>
        </w:rPr>
        <w:t>Essas planícies situam-se sob clima tropical úmido, sem estação seca, com precipitações médias anuais ao redor de 1700-2000 mm. A maior quantidade de nutrientes na planície costeira provém de precipitações atmosféricas, estando principalmente fixada na biomassa vegetal.</w:t>
      </w:r>
    </w:p>
    <w:p w:rsidR="003D6A4A" w:rsidRPr="003D6A4A" w:rsidRDefault="003D6A4A" w:rsidP="003D6A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6A4A">
        <w:rPr>
          <w:rFonts w:ascii="Times New Roman" w:eastAsia="Times New Roman" w:hAnsi="Times New Roman" w:cs="Times New Roman"/>
          <w:sz w:val="24"/>
          <w:szCs w:val="24"/>
          <w:lang w:eastAsia="pt-BR"/>
        </w:rPr>
        <w:t>As planícies litorâneas podem apresentar-se com extensões bastante variadas, dependendo do recuo das escarpas do Cristalino. Os níveis marinhos passados oscilaram de forma a promover a sedimentação em diversos patamares, que são testemunhos desta deposição alternada.</w:t>
      </w:r>
    </w:p>
    <w:p w:rsidR="003D6A4A" w:rsidRPr="003D6A4A" w:rsidRDefault="003D6A4A" w:rsidP="003D6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6A4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615565" cy="1743710"/>
            <wp:effectExtent l="0" t="0" r="0" b="8890"/>
            <wp:docPr id="1" name="Imagem 1" descr="Resti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ting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A4A" w:rsidRPr="003D6A4A" w:rsidRDefault="003D6A4A" w:rsidP="003D6A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6A4A">
        <w:rPr>
          <w:rFonts w:ascii="Times New Roman" w:eastAsia="Times New Roman" w:hAnsi="Times New Roman" w:cs="Times New Roman"/>
          <w:sz w:val="24"/>
          <w:szCs w:val="24"/>
          <w:lang w:eastAsia="pt-BR"/>
        </w:rPr>
        <w:t>Pela ação das marés, a deposição de sedimentos marinhos se deu sob a forma de cordões arenosos, havendo alguns terraços mais antigos. Por trás desses depósitos e entre os cordões é possível ocorrerem depressões que formam várzeas ou pântanos de água doce.</w:t>
      </w:r>
    </w:p>
    <w:p w:rsidR="003D6A4A" w:rsidRPr="003D6A4A" w:rsidRDefault="003D6A4A" w:rsidP="003D6A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6A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linha de praia das planícies litorâneas se estabelece uma vegetação adaptada às condições salinas e arenosas sob influências de marés, denominada </w:t>
      </w:r>
      <w:proofErr w:type="spellStart"/>
      <w:r w:rsidRPr="003D6A4A">
        <w:rPr>
          <w:rFonts w:ascii="Times New Roman" w:eastAsia="Times New Roman" w:hAnsi="Times New Roman" w:cs="Times New Roman"/>
          <w:sz w:val="24"/>
          <w:szCs w:val="24"/>
          <w:lang w:eastAsia="pt-BR"/>
        </w:rPr>
        <w:t>halófila</w:t>
      </w:r>
      <w:proofErr w:type="spellEnd"/>
      <w:r w:rsidRPr="003D6A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-psamófila, com espécies herbáceas </w:t>
      </w:r>
      <w:proofErr w:type="spellStart"/>
      <w:r w:rsidRPr="003D6A4A">
        <w:rPr>
          <w:rFonts w:ascii="Times New Roman" w:eastAsia="Times New Roman" w:hAnsi="Times New Roman" w:cs="Times New Roman"/>
          <w:sz w:val="24"/>
          <w:szCs w:val="24"/>
          <w:lang w:eastAsia="pt-BR"/>
        </w:rPr>
        <w:t>reptantes</w:t>
      </w:r>
      <w:proofErr w:type="spellEnd"/>
      <w:r w:rsidRPr="003D6A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 sistemas radiculares amplos. Após esta faixa, sobre cordões mais estáveis, encontra-se uma vegetação arbustiva e arbórea densa, denominada </w:t>
      </w:r>
      <w:proofErr w:type="spellStart"/>
      <w:r w:rsidRPr="003D6A4A">
        <w:rPr>
          <w:rFonts w:ascii="Times New Roman" w:eastAsia="Times New Roman" w:hAnsi="Times New Roman" w:cs="Times New Roman"/>
          <w:sz w:val="24"/>
          <w:szCs w:val="24"/>
          <w:lang w:eastAsia="pt-BR"/>
        </w:rPr>
        <w:t>jundu</w:t>
      </w:r>
      <w:proofErr w:type="spellEnd"/>
      <w:r w:rsidRPr="003D6A4A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muitas bromélias terrícolas.</w:t>
      </w:r>
    </w:p>
    <w:p w:rsidR="003D6A4A" w:rsidRPr="003D6A4A" w:rsidRDefault="003D6A4A" w:rsidP="003D6A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6A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característica a sua forma de cunha, devido à ação abrasiva de partículas de areia sobre as gemas voltadas para a praia. Apresenta uma camada orgânica pouco desenvolvida, com as bromélias de solo desempenhando um papel estabilizador do substrato e de retenção de água e de nutrientes no sistema. No litoral do Rio de Janeiro e do Espírito Santo desenvolvem-se moitas compostas por espécies arbustivas e arbóreas, intercaladas por solo descoberto, cuja denominação é dada pela presença de taxas dominantes, como Restinga de </w:t>
      </w:r>
      <w:proofErr w:type="spellStart"/>
      <w:r w:rsidRPr="003D6A4A">
        <w:rPr>
          <w:rFonts w:ascii="Times New Roman" w:eastAsia="Times New Roman" w:hAnsi="Times New Roman" w:cs="Times New Roman"/>
          <w:sz w:val="24"/>
          <w:szCs w:val="24"/>
          <w:lang w:eastAsia="pt-BR"/>
        </w:rPr>
        <w:t>Clusia</w:t>
      </w:r>
      <w:proofErr w:type="spellEnd"/>
      <w:r w:rsidRPr="003D6A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 </w:t>
      </w:r>
      <w:proofErr w:type="spellStart"/>
      <w:r w:rsidRPr="003D6A4A">
        <w:rPr>
          <w:rFonts w:ascii="Times New Roman" w:eastAsia="Times New Roman" w:hAnsi="Times New Roman" w:cs="Times New Roman"/>
          <w:sz w:val="24"/>
          <w:szCs w:val="24"/>
          <w:lang w:eastAsia="pt-BR"/>
        </w:rPr>
        <w:t>Myrtaceae</w:t>
      </w:r>
      <w:proofErr w:type="spellEnd"/>
      <w:r w:rsidRPr="003D6A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de </w:t>
      </w:r>
      <w:proofErr w:type="spellStart"/>
      <w:r w:rsidRPr="003D6A4A">
        <w:rPr>
          <w:rFonts w:ascii="Times New Roman" w:eastAsia="Times New Roman" w:hAnsi="Times New Roman" w:cs="Times New Roman"/>
          <w:sz w:val="24"/>
          <w:szCs w:val="24"/>
          <w:lang w:eastAsia="pt-BR"/>
        </w:rPr>
        <w:t>Ericaceae</w:t>
      </w:r>
      <w:proofErr w:type="spellEnd"/>
      <w:r w:rsidRPr="003D6A4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D6A4A" w:rsidRPr="003D6A4A" w:rsidRDefault="003D6A4A" w:rsidP="003D6A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6A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Sobre os cordões arenosos, dependendo de sua idade, estabelece-se uma floresta que é menos exuberante que a Mata Atlântica, com flora similar, penetração de elementos do Cerrado, poucas espécies características e grande quantidade de epífitas. Há florestas que se assemelham às dos topos de morros nas serras costeiras, em geral sobre cordões mais recentes, com muitas </w:t>
      </w:r>
      <w:proofErr w:type="spellStart"/>
      <w:r w:rsidRPr="003D6A4A">
        <w:rPr>
          <w:rFonts w:ascii="Times New Roman" w:eastAsia="Times New Roman" w:hAnsi="Times New Roman" w:cs="Times New Roman"/>
          <w:sz w:val="24"/>
          <w:szCs w:val="24"/>
          <w:lang w:eastAsia="pt-BR"/>
        </w:rPr>
        <w:t>Myrtaceae</w:t>
      </w:r>
      <w:proofErr w:type="spellEnd"/>
      <w:r w:rsidRPr="003D6A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bromélias terrícolas.</w:t>
      </w:r>
    </w:p>
    <w:p w:rsidR="003D6A4A" w:rsidRPr="003D6A4A" w:rsidRDefault="003D6A4A" w:rsidP="003D6A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6A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Nos terraços marinhos é comum a ocorrência de áreas temporariamente inundadas, que suportam florestas de várzea. Entre os cordões há depressão que pode ser permanentemente úmida, sustentando florestas paludosas, com poucas espécies arbóreas adaptadas e muitas bromélias sobre o solo encharcado. Nas bacias de solo orgânico tanto se desenvolve a floresta paludosa quanto os campos </w:t>
      </w:r>
      <w:proofErr w:type="spellStart"/>
      <w:r w:rsidRPr="003D6A4A">
        <w:rPr>
          <w:rFonts w:ascii="Times New Roman" w:eastAsia="Times New Roman" w:hAnsi="Times New Roman" w:cs="Times New Roman"/>
          <w:sz w:val="24"/>
          <w:szCs w:val="24"/>
          <w:lang w:eastAsia="pt-BR"/>
        </w:rPr>
        <w:t>monoespecíficos</w:t>
      </w:r>
      <w:proofErr w:type="spellEnd"/>
      <w:r w:rsidRPr="003D6A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taboa ou de lírio do brejo.</w:t>
      </w:r>
    </w:p>
    <w:p w:rsidR="003D6A4A" w:rsidRPr="003D6A4A" w:rsidRDefault="003D6A4A" w:rsidP="003D6A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6A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Este conjunto de formações sobre a planície litorânea estabelece um mosaico de granulação variável, ampliando sua diversidade biológica. A fauna de mamíferos e de aves que ocorre nas florestas sobre a restinga é similar à da Mata Atlântica, indicando interações associadas às alternativas temporais e espaciais de recursos alimentícios, de abrigo e de </w:t>
      </w:r>
      <w:r w:rsidRPr="003D6A4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nidificação. Estas florestas pluviais associadas ao domínio atlântico têm poucos remanescentes preservados em Unidades de Conservação, principalmente pela ocupação urbana das planícies litorâneas</w:t>
      </w:r>
    </w:p>
    <w:p w:rsidR="007F2B34" w:rsidRPr="003D6A4A" w:rsidRDefault="003D6A4A" w:rsidP="003D6A4A">
      <w:pPr>
        <w:jc w:val="both"/>
        <w:rPr>
          <w:rFonts w:ascii="Times New Roman" w:hAnsi="Times New Roman" w:cs="Times New Roman"/>
        </w:rPr>
      </w:pPr>
    </w:p>
    <w:sectPr w:rsidR="007F2B34" w:rsidRPr="003D6A4A" w:rsidSect="003D6A4A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4A"/>
    <w:rsid w:val="003D6A4A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0759F"/>
  <w15:chartTrackingRefBased/>
  <w15:docId w15:val="{D18296D4-641F-48B2-A870-0B12D734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D6A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D6A4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D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8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2018-06-15T18:29:00Z</dcterms:created>
  <dcterms:modified xsi:type="dcterms:W3CDTF">2018-06-15T18:30:00Z</dcterms:modified>
</cp:coreProperties>
</file>