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555" w:rsidRPr="00196555" w:rsidRDefault="00196555" w:rsidP="0019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r w:rsidRPr="00196555">
        <w:rPr>
          <w:rFonts w:ascii="Times New Roman" w:eastAsia="Times New Roman" w:hAnsi="Times New Roman" w:cs="Times New Roman"/>
          <w:b/>
          <w:bCs/>
          <w:sz w:val="42"/>
          <w:szCs w:val="42"/>
          <w:u w:val="single"/>
          <w:bdr w:val="none" w:sz="0" w:space="0" w:color="auto" w:frame="1"/>
          <w:lang w:eastAsia="pt-BR"/>
        </w:rPr>
        <w:t>Resenha – O Banquete</w:t>
      </w:r>
    </w:p>
    <w:bookmarkEnd w:id="0"/>
    <w:p w:rsidR="00196555" w:rsidRPr="00196555" w:rsidRDefault="00196555" w:rsidP="00196555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555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1839595" cy="2711450"/>
            <wp:effectExtent l="0" t="0" r="8255" b="0"/>
            <wp:docPr id="2" name="Imagem 2" descr="livro-plato-o-banquete_MLB-F-3912418705_03201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ivro-plato-o-banquete_MLB-F-3912418705_03201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271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555" w:rsidRPr="00196555" w:rsidRDefault="00196555" w:rsidP="00196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555">
        <w:rPr>
          <w:rFonts w:ascii="Times New Roman" w:eastAsia="Times New Roman" w:hAnsi="Times New Roman" w:cs="Times New Roman"/>
          <w:sz w:val="24"/>
          <w:szCs w:val="24"/>
          <w:lang w:eastAsia="pt-BR"/>
        </w:rPr>
        <w:t>Muito de Platão é dividido entre seus pensamentos e os pensamentos que ele atribuía à Sócrates, seu mestre. Como esse nunca deixou nada escrito, tudo que sabemos sobre ele teve, também, Platão como narrador.</w:t>
      </w:r>
    </w:p>
    <w:p w:rsidR="00196555" w:rsidRPr="00196555" w:rsidRDefault="00196555" w:rsidP="00196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5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Platão escrevia muito em forma de diálogo e em suas obras persistia em argumentar sobre virtudes ou sentimentos. No caso do “O Banquete”, seguimos um debate sobre Eros (Amor), depois de uma festa regada a excessos. Depois de muito beber todos os envolvidos concordam em discutir sobre a natureza, significado e </w:t>
      </w:r>
      <w:proofErr w:type="spellStart"/>
      <w:r w:rsidRPr="00196555">
        <w:rPr>
          <w:rFonts w:ascii="Times New Roman" w:eastAsia="Times New Roman" w:hAnsi="Times New Roman" w:cs="Times New Roman"/>
          <w:sz w:val="24"/>
          <w:szCs w:val="24"/>
          <w:lang w:eastAsia="pt-BR"/>
        </w:rPr>
        <w:t>beneficio</w:t>
      </w:r>
      <w:proofErr w:type="spellEnd"/>
      <w:r w:rsidRPr="001965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amor, cada um expondo seu entendimento e sentimento sobre.</w:t>
      </w:r>
    </w:p>
    <w:p w:rsidR="00196555" w:rsidRPr="00196555" w:rsidRDefault="00196555" w:rsidP="00196555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555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2891790" cy="1584325"/>
            <wp:effectExtent l="0" t="0" r="3810" b="0"/>
            <wp:docPr id="1" name="Imagem 1" descr="images (1)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s (1)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555" w:rsidRPr="00196555" w:rsidRDefault="00196555" w:rsidP="00196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5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Sócrates chega após a festa e participa do debate, deixando para falar entre os últimos. </w:t>
      </w:r>
      <w:proofErr w:type="spellStart"/>
      <w:r w:rsidRPr="00196555">
        <w:rPr>
          <w:rFonts w:ascii="Times New Roman" w:eastAsia="Times New Roman" w:hAnsi="Times New Roman" w:cs="Times New Roman"/>
          <w:sz w:val="24"/>
          <w:szCs w:val="24"/>
          <w:lang w:eastAsia="pt-BR"/>
        </w:rPr>
        <w:t>Fedro</w:t>
      </w:r>
      <w:proofErr w:type="spellEnd"/>
      <w:r w:rsidRPr="001965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o 1º a opinar sobre o conceito de amor e defende que tal “deus” existe desde o início do mundo e que não há mais nada virtuoso do que amar. </w:t>
      </w:r>
      <w:proofErr w:type="spellStart"/>
      <w:r w:rsidRPr="00196555">
        <w:rPr>
          <w:rFonts w:ascii="Times New Roman" w:eastAsia="Times New Roman" w:hAnsi="Times New Roman" w:cs="Times New Roman"/>
          <w:sz w:val="24"/>
          <w:szCs w:val="24"/>
          <w:lang w:eastAsia="pt-BR"/>
        </w:rPr>
        <w:t>Pausânias</w:t>
      </w:r>
      <w:proofErr w:type="spellEnd"/>
      <w:r w:rsidRPr="001965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o 2º, explicando que o amor é duplo, sendo ele bom ou mal. Para </w:t>
      </w:r>
      <w:proofErr w:type="spellStart"/>
      <w:r w:rsidRPr="00196555">
        <w:rPr>
          <w:rFonts w:ascii="Times New Roman" w:eastAsia="Times New Roman" w:hAnsi="Times New Roman" w:cs="Times New Roman"/>
          <w:sz w:val="24"/>
          <w:szCs w:val="24"/>
          <w:lang w:eastAsia="pt-BR"/>
        </w:rPr>
        <w:t>Erixímaco</w:t>
      </w:r>
      <w:proofErr w:type="spellEnd"/>
      <w:r w:rsidRPr="001965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 amor exerce uma harmonia entre alma e corpo. Aristófanes relata que o homem desconhece o amor e que a natureza humana possui três gêneros: o </w:t>
      </w:r>
      <w:proofErr w:type="gramStart"/>
      <w:r w:rsidRPr="00196555">
        <w:rPr>
          <w:rFonts w:ascii="Times New Roman" w:eastAsia="Times New Roman" w:hAnsi="Times New Roman" w:cs="Times New Roman"/>
          <w:sz w:val="24"/>
          <w:szCs w:val="24"/>
          <w:lang w:eastAsia="pt-BR"/>
        </w:rPr>
        <w:t>masculino</w:t>
      </w:r>
      <w:proofErr w:type="gramEnd"/>
      <w:r w:rsidRPr="001965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96555">
        <w:rPr>
          <w:rFonts w:ascii="Times New Roman" w:eastAsia="Times New Roman" w:hAnsi="Times New Roman" w:cs="Times New Roman"/>
          <w:sz w:val="24"/>
          <w:szCs w:val="24"/>
          <w:lang w:eastAsia="pt-BR"/>
        </w:rPr>
        <w:t>masculino</w:t>
      </w:r>
      <w:proofErr w:type="spellEnd"/>
      <w:r w:rsidRPr="001965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feminino </w:t>
      </w:r>
      <w:proofErr w:type="spellStart"/>
      <w:r w:rsidRPr="00196555">
        <w:rPr>
          <w:rFonts w:ascii="Times New Roman" w:eastAsia="Times New Roman" w:hAnsi="Times New Roman" w:cs="Times New Roman"/>
          <w:sz w:val="24"/>
          <w:szCs w:val="24"/>
          <w:lang w:eastAsia="pt-BR"/>
        </w:rPr>
        <w:t>feminino</w:t>
      </w:r>
      <w:proofErr w:type="spellEnd"/>
      <w:r w:rsidRPr="001965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masculino feminino ou o chamado andrógino. </w:t>
      </w:r>
      <w:proofErr w:type="spellStart"/>
      <w:r w:rsidRPr="00196555">
        <w:rPr>
          <w:rFonts w:ascii="Times New Roman" w:eastAsia="Times New Roman" w:hAnsi="Times New Roman" w:cs="Times New Roman"/>
          <w:sz w:val="24"/>
          <w:szCs w:val="24"/>
          <w:lang w:eastAsia="pt-BR"/>
        </w:rPr>
        <w:t>Ágaton</w:t>
      </w:r>
      <w:proofErr w:type="spellEnd"/>
      <w:r w:rsidRPr="001965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decide enumerar os dons do amor e suas virtudes e não apenas enaltecer o que tal “deus” faz com o homem.</w:t>
      </w:r>
    </w:p>
    <w:p w:rsidR="00196555" w:rsidRPr="00196555" w:rsidRDefault="00196555" w:rsidP="00196555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5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Quando Sócrates começa seu discurso, o faz favorecendo o conceito de </w:t>
      </w:r>
      <w:proofErr w:type="spellStart"/>
      <w:r w:rsidRPr="00196555">
        <w:rPr>
          <w:rFonts w:ascii="Times New Roman" w:eastAsia="Times New Roman" w:hAnsi="Times New Roman" w:cs="Times New Roman"/>
          <w:sz w:val="24"/>
          <w:szCs w:val="24"/>
          <w:lang w:eastAsia="pt-BR"/>
        </w:rPr>
        <w:t>Ágaton</w:t>
      </w:r>
      <w:proofErr w:type="spellEnd"/>
      <w:r w:rsidRPr="001965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esclarece, principalmente, que ninguém ama o que tem: “</w:t>
      </w:r>
      <w:r w:rsidRPr="0019655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O que deseja, deseja aquilo de que é carente, sem o que não deseja, se não for carente.”. </w:t>
      </w:r>
      <w:r w:rsidRPr="001965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amor é uma eterna busca, um desejo que sempre está no mais além. Justifica, através do mito, também que o </w:t>
      </w:r>
      <w:proofErr w:type="gramStart"/>
      <w:r w:rsidRPr="00196555">
        <w:rPr>
          <w:rFonts w:ascii="Times New Roman" w:eastAsia="Times New Roman" w:hAnsi="Times New Roman" w:cs="Times New Roman"/>
          <w:sz w:val="24"/>
          <w:szCs w:val="24"/>
          <w:lang w:eastAsia="pt-BR"/>
        </w:rPr>
        <w:t>sentimento  cria</w:t>
      </w:r>
      <w:proofErr w:type="gramEnd"/>
      <w:r w:rsidRPr="001965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laços entre homens e deuses. O último a falar foi Alcibíades que preferiu tecer elogios à Sócrates do que ao Amor. (Lembro-me bem que durante os anos de faculdade, comentávamos sobre o homossexualismo na fala de Alcibíades, o que parecia por demais evidente).</w:t>
      </w:r>
    </w:p>
    <w:p w:rsidR="00196555" w:rsidRPr="00196555" w:rsidRDefault="00196555" w:rsidP="00196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5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Assim como outros livros filosóficos, O Banquete pode proporcionar a condição de reflexão e analise particular para cada leitor, o que é deveras importante e interessante. Mesmo sendo um diálogo bastante antigo, toda a argumentação </w:t>
      </w:r>
      <w:r w:rsidRPr="00196555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sobre o Amor é ainda vívida e autêntica, condizendo com o que muito se pode aprender e entender sobre tal sentimento divino e humano ao mesmo tempo.</w:t>
      </w:r>
    </w:p>
    <w:p w:rsidR="00196555" w:rsidRPr="00196555" w:rsidRDefault="00196555" w:rsidP="00196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555">
        <w:rPr>
          <w:rFonts w:ascii="Times New Roman" w:eastAsia="Times New Roman" w:hAnsi="Times New Roman" w:cs="Times New Roman"/>
          <w:sz w:val="24"/>
          <w:szCs w:val="24"/>
          <w:lang w:eastAsia="pt-BR"/>
        </w:rPr>
        <w:t>Entre discursos e mitos sobre os efeitos do Amor, o livro baqueteia mesmo sobre o assunto, favorecendo uma discussão com muitas visões sobre e deixando claro, pelo menos para mim, que sobre isso há muito o que se falar e pouco, verdadeiramente, a ter certeza.</w:t>
      </w:r>
    </w:p>
    <w:p w:rsidR="007F2B34" w:rsidRPr="00196555" w:rsidRDefault="00196555" w:rsidP="00196555">
      <w:pPr>
        <w:jc w:val="both"/>
      </w:pPr>
    </w:p>
    <w:sectPr w:rsidR="007F2B34" w:rsidRPr="00196555" w:rsidSect="00196555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A1096"/>
    <w:multiLevelType w:val="multilevel"/>
    <w:tmpl w:val="0E9C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6C2033"/>
    <w:multiLevelType w:val="multilevel"/>
    <w:tmpl w:val="183C3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F15728"/>
    <w:multiLevelType w:val="multilevel"/>
    <w:tmpl w:val="E552F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55"/>
    <w:rsid w:val="00196555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F44E3"/>
  <w15:chartTrackingRefBased/>
  <w15:docId w15:val="{431DA6A8-3284-4C89-AED8-D07154DB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965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9655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96555"/>
    <w:rPr>
      <w:color w:val="0000FF"/>
      <w:u w:val="single"/>
    </w:rPr>
  </w:style>
  <w:style w:type="character" w:customStyle="1" w:styleId="sbibtntext">
    <w:name w:val="sbi_btn_text"/>
    <w:basedOn w:val="Fontepargpadro"/>
    <w:rsid w:val="00196555"/>
  </w:style>
  <w:style w:type="paragraph" w:styleId="NormalWeb">
    <w:name w:val="Normal (Web)"/>
    <w:basedOn w:val="Normal"/>
    <w:uiPriority w:val="99"/>
    <w:semiHidden/>
    <w:unhideWhenUsed/>
    <w:rsid w:val="0019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uthor-post-rating-label">
    <w:name w:val="author-post-rating-label"/>
    <w:basedOn w:val="Fontepargpadro"/>
    <w:rsid w:val="00196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0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0432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09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84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11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064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66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4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50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927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1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0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opoderosoresumao.com/livros/resenha-o-banquete/attachment/images-1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opoderosoresumao.com/livros/resenha-o-banquete/attachment/livro-plato-o-banquete_mlb-f-3912418705_03201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2018-06-20T16:37:00Z</dcterms:created>
  <dcterms:modified xsi:type="dcterms:W3CDTF">2018-06-20T16:40:00Z</dcterms:modified>
</cp:coreProperties>
</file>