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6BA" w:rsidRPr="001766BA" w:rsidRDefault="001766BA" w:rsidP="001766BA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54"/>
          <w:szCs w:val="54"/>
          <w:lang w:eastAsia="pt-BR"/>
        </w:rPr>
      </w:pPr>
      <w:r w:rsidRPr="001766BA">
        <w:rPr>
          <w:rFonts w:ascii="Times New Roman" w:eastAsia="Times New Roman" w:hAnsi="Times New Roman" w:cs="Times New Roman"/>
          <w:b/>
          <w:bCs/>
          <w:kern w:val="36"/>
          <w:sz w:val="54"/>
          <w:szCs w:val="54"/>
          <w:bdr w:val="none" w:sz="0" w:space="0" w:color="auto" w:frame="1"/>
          <w:lang w:eastAsia="pt-BR"/>
        </w:rPr>
        <w:t>Literatura de Cordel</w:t>
      </w:r>
    </w:p>
    <w:p w:rsidR="001766BA" w:rsidRPr="001766BA" w:rsidRDefault="001766BA" w:rsidP="001766BA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766B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literatura de cordel é assim chamada pela forma como são vendidos os folhetos, dependurados em barbantes (cordão), nas feiras, mercados, praças e bancas de jornal, principalmente das cidades do interior e nos subúrbios das grandes </w:t>
      </w:r>
      <w:bookmarkStart w:id="0" w:name="_GoBack"/>
      <w:r w:rsidRPr="001766B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cidades. Essa denominação foi dada pelos intelectuais e é como aparece em alguns dicionários. O povo se refere à </w:t>
      </w:r>
      <w:bookmarkEnd w:id="0"/>
      <w:r w:rsidRPr="001766BA">
        <w:rPr>
          <w:rFonts w:ascii="Times New Roman" w:eastAsia="Times New Roman" w:hAnsi="Times New Roman" w:cs="Times New Roman"/>
          <w:sz w:val="24"/>
          <w:szCs w:val="24"/>
          <w:lang w:eastAsia="pt-BR"/>
        </w:rPr>
        <w:t>literatura de cordel apenas como folheto.</w:t>
      </w:r>
    </w:p>
    <w:p w:rsidR="001766BA" w:rsidRPr="001766BA" w:rsidRDefault="001766BA" w:rsidP="001766BA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766BA">
        <w:rPr>
          <w:rFonts w:ascii="Times New Roman" w:eastAsia="Times New Roman" w:hAnsi="Times New Roman" w:cs="Times New Roman"/>
          <w:sz w:val="24"/>
          <w:szCs w:val="24"/>
          <w:lang w:eastAsia="pt-BR"/>
        </w:rPr>
        <w:t>A tradição dessas publicações populares, geralmente em versos, vem da Europa. No século XVIII, já era comum entre os portugueses a expressão literatura de cego, por causa da lei promulgada por Dom João V, em 1789, permitindo à Irmandade dos Homens Cegos de Lisboa negociar com esse tipo de publicação.</w:t>
      </w:r>
    </w:p>
    <w:p w:rsidR="001766BA" w:rsidRPr="001766BA" w:rsidRDefault="001766BA" w:rsidP="001766BA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766B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Esse tipo de literatura não existe apenas no Brasil, mas, também, na </w:t>
      </w:r>
      <w:proofErr w:type="spellStart"/>
      <w:r w:rsidRPr="001766BA">
        <w:rPr>
          <w:rFonts w:ascii="Times New Roman" w:eastAsia="Times New Roman" w:hAnsi="Times New Roman" w:cs="Times New Roman"/>
          <w:sz w:val="24"/>
          <w:szCs w:val="24"/>
          <w:lang w:eastAsia="pt-BR"/>
        </w:rPr>
        <w:t>Sicilia</w:t>
      </w:r>
      <w:proofErr w:type="spellEnd"/>
      <w:r w:rsidRPr="001766B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(Itália), na Espanha, no México e em Portugal. Na Espanha é chamada de </w:t>
      </w:r>
      <w:proofErr w:type="spellStart"/>
      <w:r w:rsidRPr="001766BA">
        <w:rPr>
          <w:rFonts w:ascii="Times New Roman" w:eastAsia="Times New Roman" w:hAnsi="Times New Roman" w:cs="Times New Roman"/>
          <w:sz w:val="24"/>
          <w:szCs w:val="24"/>
          <w:lang w:eastAsia="pt-BR"/>
        </w:rPr>
        <w:t>pliego</w:t>
      </w:r>
      <w:proofErr w:type="spellEnd"/>
      <w:r w:rsidRPr="001766B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cordel e </w:t>
      </w:r>
      <w:proofErr w:type="spellStart"/>
      <w:r w:rsidRPr="001766BA">
        <w:rPr>
          <w:rFonts w:ascii="Times New Roman" w:eastAsia="Times New Roman" w:hAnsi="Times New Roman" w:cs="Times New Roman"/>
          <w:sz w:val="24"/>
          <w:szCs w:val="24"/>
          <w:lang w:eastAsia="pt-BR"/>
        </w:rPr>
        <w:t>pliegos</w:t>
      </w:r>
      <w:proofErr w:type="spellEnd"/>
      <w:r w:rsidRPr="001766B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sueltos (folhas soltas). Em todos esses locais há literatura popular em versos</w:t>
      </w:r>
    </w:p>
    <w:p w:rsidR="001766BA" w:rsidRPr="001766BA" w:rsidRDefault="001766BA" w:rsidP="001766BA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766B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Segundo Luís da Câmara Cascudo, no livro Vaqueiros e cantadores os folhetos foram introduzidos no Brasil pelo cantador Silvino </w:t>
      </w:r>
      <w:proofErr w:type="spellStart"/>
      <w:r w:rsidRPr="001766BA">
        <w:rPr>
          <w:rFonts w:ascii="Times New Roman" w:eastAsia="Times New Roman" w:hAnsi="Times New Roman" w:cs="Times New Roman"/>
          <w:sz w:val="24"/>
          <w:szCs w:val="24"/>
          <w:lang w:eastAsia="pt-BR"/>
        </w:rPr>
        <w:t>Pirauá</w:t>
      </w:r>
      <w:proofErr w:type="spellEnd"/>
      <w:r w:rsidRPr="001766B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Lima e depois pela dupla Leandro Gomes de Barros e Francisco das Chagas Batista. No início da publicação da literatura de cordel no País, muitos autores de folhetos eram também cantadores, que improvisavam versos, viajando pelas fazendas, vilarejos e cidades pequenas do sertão. Com a criação de imprensas particulares em casas e barracas de poetas, mudou o sistema de divulgação. O autor do folheto podia ficar num mesmo lugar a maior parte do tempo, porque suas obras eram vendidas por </w:t>
      </w:r>
      <w:proofErr w:type="spellStart"/>
      <w:r w:rsidRPr="001766BA">
        <w:rPr>
          <w:rFonts w:ascii="Times New Roman" w:eastAsia="Times New Roman" w:hAnsi="Times New Roman" w:cs="Times New Roman"/>
          <w:sz w:val="24"/>
          <w:szCs w:val="24"/>
          <w:lang w:eastAsia="pt-BR"/>
        </w:rPr>
        <w:t>folheteiros</w:t>
      </w:r>
      <w:proofErr w:type="spellEnd"/>
      <w:r w:rsidRPr="001766B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ou revendedores empregados por ele.</w:t>
      </w:r>
      <w:r w:rsidRPr="001766BA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2466975" cy="1839595"/>
            <wp:effectExtent l="0" t="0" r="9525" b="8255"/>
            <wp:docPr id="1" name="Imagem 1" descr="Literatura de Cord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teratura de Corde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3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66BA" w:rsidRPr="001766BA" w:rsidRDefault="001766BA" w:rsidP="001766BA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766BA">
        <w:rPr>
          <w:rFonts w:ascii="Times New Roman" w:eastAsia="Times New Roman" w:hAnsi="Times New Roman" w:cs="Times New Roman"/>
          <w:sz w:val="24"/>
          <w:szCs w:val="24"/>
          <w:lang w:eastAsia="pt-BR"/>
        </w:rPr>
        <w:t>O poeta popular é o representante do povo, o repórter dos acontecimentos da vida no Nordeste do Brasil. Não há limite na escolha dos temas para a criação de um folheto. Pode narrar os feitos de Lampião, as “</w:t>
      </w:r>
      <w:proofErr w:type="spellStart"/>
      <w:r w:rsidRPr="001766BA">
        <w:rPr>
          <w:rFonts w:ascii="Times New Roman" w:eastAsia="Times New Roman" w:hAnsi="Times New Roman" w:cs="Times New Roman"/>
          <w:sz w:val="24"/>
          <w:szCs w:val="24"/>
          <w:lang w:eastAsia="pt-BR"/>
        </w:rPr>
        <w:t>prezepadas</w:t>
      </w:r>
      <w:proofErr w:type="spellEnd"/>
      <w:r w:rsidRPr="001766B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” de heróis como João Grilo ou </w:t>
      </w:r>
      <w:proofErr w:type="spellStart"/>
      <w:r w:rsidRPr="001766BA">
        <w:rPr>
          <w:rFonts w:ascii="Times New Roman" w:eastAsia="Times New Roman" w:hAnsi="Times New Roman" w:cs="Times New Roman"/>
          <w:sz w:val="24"/>
          <w:szCs w:val="24"/>
          <w:lang w:eastAsia="pt-BR"/>
        </w:rPr>
        <w:t>Cancão</w:t>
      </w:r>
      <w:proofErr w:type="spellEnd"/>
      <w:r w:rsidRPr="001766B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Fogo, uma história de amor, acontecimentos importantes de interesse público.</w:t>
      </w:r>
    </w:p>
    <w:p w:rsidR="001766BA" w:rsidRPr="001766BA" w:rsidRDefault="001766BA" w:rsidP="001766BA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766BA">
        <w:rPr>
          <w:rFonts w:ascii="Times New Roman" w:eastAsia="Times New Roman" w:hAnsi="Times New Roman" w:cs="Times New Roman"/>
          <w:sz w:val="24"/>
          <w:szCs w:val="24"/>
          <w:lang w:eastAsia="pt-BR"/>
        </w:rPr>
        <w:t>Atualmente, a literatura de cordel não tem um bom mercado no Brasil, como acontecia na década de 50, quando foram impressos e vendidos dois milhões de folhetos sobre a morte de Getúlio Vargas, num total de 60 títulos.</w:t>
      </w:r>
    </w:p>
    <w:p w:rsidR="001766BA" w:rsidRPr="001766BA" w:rsidRDefault="001766BA" w:rsidP="001766BA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766B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Hoje, os folhetos podem ser encontrados em alguns mercados públicos, como o Mercado de São José, no Recife, em feiras, como a de Caruaru, e em sebos (venda de livros usados). Há uma coleção de folhetos de cordel disponível para consulta, no acervo da Biblioteca Central </w:t>
      </w:r>
      <w:proofErr w:type="spellStart"/>
      <w:r w:rsidRPr="001766BA">
        <w:rPr>
          <w:rFonts w:ascii="Times New Roman" w:eastAsia="Times New Roman" w:hAnsi="Times New Roman" w:cs="Times New Roman"/>
          <w:sz w:val="24"/>
          <w:szCs w:val="24"/>
          <w:lang w:eastAsia="pt-BR"/>
        </w:rPr>
        <w:t>Blanche</w:t>
      </w:r>
      <w:proofErr w:type="spellEnd"/>
      <w:r w:rsidRPr="001766B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766BA">
        <w:rPr>
          <w:rFonts w:ascii="Times New Roman" w:eastAsia="Times New Roman" w:hAnsi="Times New Roman" w:cs="Times New Roman"/>
          <w:sz w:val="24"/>
          <w:szCs w:val="24"/>
          <w:lang w:eastAsia="pt-BR"/>
        </w:rPr>
        <w:t>Knopf</w:t>
      </w:r>
      <w:proofErr w:type="spellEnd"/>
      <w:r w:rsidRPr="001766B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no Museu do Homem do Nordeste, da Fundação </w:t>
      </w:r>
      <w:r w:rsidRPr="001766BA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pt-BR"/>
        </w:rPr>
        <w:t>Joaquim Nabuco</w:t>
      </w:r>
      <w:r w:rsidRPr="001766BA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7F2B34" w:rsidRPr="001766BA" w:rsidRDefault="001766BA" w:rsidP="001766BA">
      <w:pPr>
        <w:jc w:val="both"/>
        <w:rPr>
          <w:rFonts w:ascii="Times New Roman" w:hAnsi="Times New Roman" w:cs="Times New Roman"/>
        </w:rPr>
      </w:pPr>
    </w:p>
    <w:sectPr w:rsidR="007F2B34" w:rsidRPr="001766BA" w:rsidSect="001766BA">
      <w:pgSz w:w="11906" w:h="16838"/>
      <w:pgMar w:top="142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6BA"/>
    <w:rsid w:val="001766BA"/>
    <w:rsid w:val="00AE675A"/>
    <w:rsid w:val="00FE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B0EBB"/>
  <w15:chartTrackingRefBased/>
  <w15:docId w15:val="{A8CB94C5-C81E-465F-B9D3-A46FD5D29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1766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766BA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176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1766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03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8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396</Words>
  <Characters>2142</Characters>
  <Application>Microsoft Office Word</Application>
  <DocSecurity>0</DocSecurity>
  <Lines>17</Lines>
  <Paragraphs>5</Paragraphs>
  <ScaleCrop>false</ScaleCrop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2018-06-05T16:34:00Z</dcterms:created>
  <dcterms:modified xsi:type="dcterms:W3CDTF">2018-06-05T16:36:00Z</dcterms:modified>
</cp:coreProperties>
</file>