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2C" w:rsidRPr="00B6632C" w:rsidRDefault="00B6632C" w:rsidP="00B6632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bookmarkStart w:id="0" w:name="_GoBack"/>
      <w:r w:rsidRPr="00B6632C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Leite</w:t>
      </w:r>
    </w:p>
    <w:bookmarkEnd w:id="0"/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b/>
          <w:bCs/>
          <w:noProof/>
          <w:color w:val="66999A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990600"/>
            <wp:effectExtent l="0" t="0" r="0" b="0"/>
            <wp:wrapSquare wrapText="bothSides"/>
            <wp:docPr id="6" name="Imagem 6" descr="http://sonutricao.com.br/conteudo/guia/leite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nutricao.com.br/conteudo/guia/leite_clip_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produzido pelas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glandulas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mamarias das fêmeas mamíferas. Contém nutrientes como carboidratos, proteínas, lipídios, vitaminas e sais minerais. O carboidrato do leite é a lactose, dissacarídeo que se transforma em glicose e galactose pela digestão.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Lactoalbuminas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lactoglobulinas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caseína são as proteínas presentes no soro. A gordura do leite é formada principalmente por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triacilgliceróis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ácidos graxos saturados e insaturados, fosfolipídios e colesterol.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leite contém vitaminas hidrossolúveis (riboflavina) </w:t>
      </w:r>
      <w:r w:rsidRPr="00B66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lipossolúveis (vita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  <w:t>minas A e D). Os minerais presentes são cálcio, magnésio, potássio e sódio.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Conservação do leite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B6632C" w:rsidRPr="00B6632C" w:rsidTr="00B6632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Produto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Tempo de conservação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Cuidados na compra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t-BR"/>
              </w:rPr>
              <w:t>Cuidados na conservação</w:t>
            </w:r>
          </w:p>
        </w:tc>
      </w:tr>
      <w:tr w:rsidR="00B6632C" w:rsidRPr="00B6632C" w:rsidTr="00B6632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Pasteurizado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 horas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Verificar a data de fabricação e validade.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Ferver e conservar na geladeira.</w:t>
            </w:r>
          </w:p>
        </w:tc>
      </w:tr>
      <w:tr w:rsidR="00B6632C" w:rsidRPr="00B6632C" w:rsidTr="00B6632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pó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 meses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Verificar data de fabricação e validade. A lata deve estar sem amassamentos ou sinais de ferrugem.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Guardar em local fresco, sem umidade.</w:t>
            </w:r>
          </w:p>
        </w:tc>
      </w:tr>
      <w:tr w:rsidR="00B6632C" w:rsidRPr="00B6632C" w:rsidTr="00B6632C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Longa vida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 meses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Verificar data de fabricação e validade. A embalagem deve estar limpa e sem amassados e sem vazamentos.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Antes de abrir não precisa ser guardado na geladeira. Depois de aberto deve ser consumido em até 48 horas.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14425" cy="1000125"/>
            <wp:effectExtent l="0" t="0" r="9525" b="9525"/>
            <wp:wrapSquare wrapText="bothSides"/>
            <wp:docPr id="5" name="Imagem 5" descr="http://sonutricao.com.br/conteudo/guia/leite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nutricao.com.br/conteudo/guia/leite_clip_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Processamento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Pasteurização: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conservação por curto período de tempo. Destrói os microrganismos patogênicos e reduz o número total de bactérias. O leite é aquecido de 72 a 76 °C, por 15 a 20 segundos e resfriado a seguir.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Ultrapasteurização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(UHT):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aquecimento do leite de 130 a 150 °C, por 2 a 4 segundos </w:t>
      </w:r>
      <w:r w:rsidRPr="00B66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resfriamento imediato, destruindo todos os microrganismos.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Tipos de leites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914400"/>
            <wp:effectExtent l="0" t="0" r="0" b="0"/>
            <wp:wrapSquare wrapText="bothSides"/>
            <wp:docPr id="4" name="Imagem 4" descr="http://sonutricao.com.br/conteudo/guia/leite_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nutricao.com.br/conteudo/guia/leite_clip_image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pasteurizado tipo A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possui elevada qualidade microbiológica contendo todo o teor de gordura original. Deve ser armazenado e transportado sob refrigeração.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923925"/>
            <wp:effectExtent l="0" t="0" r="9525" b="9525"/>
            <wp:wrapSquare wrapText="bothSides"/>
            <wp:docPr id="3" name="Imagem 3" descr="http://sonutricao.com.br/conteudo/guia/leite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nutricao.com.br/conteudo/guia/leite_clip_image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pasteurizado tipo B: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extraído por ordenha mecânica, de média qualidade microbiológica contendo todo o teor de gordura original. Deve ser armazenado e transportado sob refrigeração.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895350"/>
            <wp:effectExtent l="0" t="0" r="0" b="0"/>
            <wp:wrapSquare wrapText="bothSides"/>
            <wp:docPr id="2" name="Imagem 2" descr="http://sonutricao.com.br/conteudo/guia/leite_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nutricao.com.br/conteudo/guia/leite_clip_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pasteurizado tipo C: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possui baixa qualidade microbiológica. Deve apresentar no mínimo 3% de gordura e pode ter parte da gordura extraída para fabricação de manteiga, creme de leite, requeijão. Pode ter sido utilizada ordenha manual. Deve ser armazenado e transportado sob refrigeração.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Calorias(100ml)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pasteurizado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3,35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962025"/>
            <wp:effectExtent l="0" t="0" r="9525" b="9525"/>
            <wp:wrapSquare wrapText="bothSides"/>
            <wp:docPr id="1" name="Imagem 1" descr="http://sonutricao.com.br/conteudo/guia/leite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nutricao.com.br/conteudo/guia/leite_clip_image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ultrapasteurizado (UHT):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submetido ao processo de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ultrapasteurização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Pode ser trans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  <w:t>portado </w:t>
      </w:r>
      <w:r w:rsidRPr="00B66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armazenado em tempe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softHyphen/>
        <w:t>ratura ambiente e consumido no prazo de 3 meses a partir da data do seu processamento.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Calorias(100ml)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UHT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0,10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847725"/>
            <wp:effectExtent l="0" t="0" r="0" b="9525"/>
            <wp:wrapSquare wrapText="bothSides"/>
            <wp:docPr id="11" name="Imagem 11" descr="http://sonutricao.com.br/conteudo/guia/leite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nutricao.com.br/conteudo/guia/leite_clip_image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semidesnatado: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retirada parcial de gordura.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Calorias(100ml)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semidesnatado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57275" cy="962025"/>
            <wp:effectExtent l="0" t="0" r="9525" b="9525"/>
            <wp:wrapSquare wrapText="bothSides"/>
            <wp:docPr id="10" name="Imagem 10" descr="http://sonutricao.com.br/conteudo/guia/leite_clip_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nutricao.com.br/conteudo/guia/leite_clip_image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desnatado: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retirada praticamente total de gordura.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Calorias(100ml)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Leite desnatado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0,10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847725"/>
            <wp:effectExtent l="0" t="0" r="0" b="9525"/>
            <wp:wrapSquare wrapText="bothSides"/>
            <wp:docPr id="9" name="Imagem 9" descr="http://sonutricao.com.br/conteudo/guia/leite_clip_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nutricao.com.br/conteudo/guia/leite_clip_image0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integral: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tratado termicamente; com retirada parcial de água e sem adição de açúcar; indicado para preparações culinárias.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Calorias(100ml)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integral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3,10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3,50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990600"/>
            <wp:effectExtent l="0" t="0" r="0" b="0"/>
            <wp:wrapSquare wrapText="bothSides"/>
            <wp:docPr id="8" name="Imagem 8" descr="http://sonutricao.com.br/conteudo/guia/leite_clip_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nutricao.com.br/conteudo/guia/leite_clip_image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em pó:</w:t>
      </w: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tratado termicamente, desidratado e de boa qualidade microbiológica, desde que reconstituído com água de boa procedência ou fervida. Pode ser integral ou desnatado.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em pó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30,50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40,80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857250"/>
            <wp:effectExtent l="0" t="0" r="0" b="0"/>
            <wp:wrapSquare wrapText="bothSides"/>
            <wp:docPr id="7" name="Imagem 7" descr="http://sonutricao.com.br/conteudo/guia/leite_clip_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nutricao.com.br/conteudo/guia/leite_clip_image0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Leite condensado: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leite integral pasteurizado, desidratado parcialmente e com adição de açúcar; indicado para preparações culinárias. Existe no mercado leite condensado desnatado, com redução de lipídio e menor valor calórico.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Calorias(100ml)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Leite condensado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336,2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7,80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</w:tr>
    </w:tbl>
    <w:p w:rsidR="007F2B34" w:rsidRPr="00B6632C" w:rsidRDefault="00B6632C" w:rsidP="00B6632C">
      <w:pPr>
        <w:rPr>
          <w:rFonts w:ascii="Times New Roman" w:hAnsi="Times New Roman" w:cs="Times New Roman"/>
          <w:sz w:val="24"/>
          <w:szCs w:val="24"/>
        </w:rPr>
      </w:pP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Produtos derivados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1143000"/>
            <wp:effectExtent l="0" t="0" r="0" b="0"/>
            <wp:wrapSquare wrapText="bothSides"/>
            <wp:docPr id="17" name="Imagem 17" descr="http://sonutricao.com.br/conteudo/guia/leite_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nutricao.com.br/conteudo/guia/leite_clip_image0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b/>
          <w:bCs/>
          <w:color w:val="337337"/>
          <w:sz w:val="24"/>
          <w:szCs w:val="24"/>
          <w:u w:val="single"/>
          <w:lang w:eastAsia="pt-BR"/>
        </w:rPr>
        <w:t>Iogurte: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leite fermentado, natural ou artificialmente. Uma cultura de fermentos lácteos (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Lactobacilus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bulgaricus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Streptococcus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thermophilus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é adicionada ao leite a uma temperatura de 45ºC.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Iogurte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3,50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15,50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0,10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038225"/>
            <wp:effectExtent l="0" t="0" r="0" b="9525"/>
            <wp:wrapSquare wrapText="bothSides"/>
            <wp:docPr id="16" name="Imagem 16" descr="http://sonutricao.com.br/conteudo/guia/leite_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nutricao.com.br/conteudo/guia/leite_clip_image0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Creme de leite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produzido a partir da nata do leite integral, por meio de evaporação e centrifugação. Pode ser utilizado no preparo de molhos à base de gorduras ou em sopas e cremes.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Creme de leite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2,20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7337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b/>
          <w:bCs/>
          <w:color w:val="337337"/>
          <w:sz w:val="24"/>
          <w:szCs w:val="24"/>
          <w:u w:val="single"/>
          <w:lang w:eastAsia="pt-BR"/>
        </w:rPr>
        <w:t>Queijos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337337"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838200"/>
            <wp:effectExtent l="0" t="0" r="0" b="0"/>
            <wp:wrapSquare wrapText="bothSides"/>
            <wp:docPr id="15" name="Imagem 15" descr="http://sonutricao.com.br/conteudo/guia/leite_clip_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onutricao.com.br/conteudo/guia/leite_clip_image0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Prato: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sabor suave e consistência macia, é usado em sanduíches e pode ser aproveitado em preparações como recheio para tortas e canelone.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prato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29,32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26,18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809625"/>
            <wp:effectExtent l="0" t="0" r="0" b="9525"/>
            <wp:wrapSquare wrapText="bothSides"/>
            <wp:docPr id="14" name="Imagem 14" descr="http://sonutricao.com.br/conteudo/guia/leite_clip_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onutricao.com.br/conteudo/guia/leite_clip_image02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Queijo-de-minas: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há quatro variedades, dependendo do grau de maturação: o branco (macio e de consistência leve); o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meia-cura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branco (mais firme que o queijo branco); o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meia-cura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amarelo (cremoso e semelhante na aparência ao queijo prato) e o queijo branco curado (duro e próprio para ralar). Podem ser utilizados em sanduíches, sobre massas, em pães de queijo e como recheio em outras preparações.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de minas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30,80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27,82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762000"/>
            <wp:effectExtent l="0" t="0" r="0" b="0"/>
            <wp:wrapSquare wrapText="bothSides"/>
            <wp:docPr id="13" name="Imagem 13" descr="http://sonutricao.com.br/conteudo/guia/leite_clip_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onutricao.com.br/conteudo/guia/leite_clip_image02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Ricota: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massa cremosa, branca e fresca, feita com o soro do leite de vaca. Pode acompanhar doces em calda,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geléias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ou ser utilizada como ingrediente de sanduíches, tortas e massas. Além da ricota fresca, há também a defumada, de sabor suavemente apimentado.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Ricota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178,9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12,6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14,28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857250"/>
            <wp:effectExtent l="0" t="0" r="0" b="0"/>
            <wp:wrapSquare wrapText="bothSides"/>
            <wp:docPr id="12" name="Imagem 12" descr="http://sonutricao.com.br/conteudo/guia/leite_clip_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onutricao.com.br/conteudo/guia/leite_clip_image0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Requeijão: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consistência pastosa e pode ser consumido sobre pão, torradas, biscoitos ou em preparações doces, como recheio ou acompanhamento.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Requeijão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353,8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33,88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24,26</w:t>
            </w:r>
          </w:p>
        </w:tc>
      </w:tr>
    </w:tbl>
    <w:p w:rsidR="00B6632C" w:rsidRPr="00B6632C" w:rsidRDefault="00B6632C" w:rsidP="00B6632C">
      <w:pPr>
        <w:rPr>
          <w:rFonts w:ascii="Times New Roman" w:hAnsi="Times New Roman" w:cs="Times New Roman"/>
          <w:sz w:val="24"/>
          <w:szCs w:val="24"/>
        </w:rPr>
      </w:pP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Catupiry: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consumido com pão e torrada, acompanhando doces e </w:t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geléias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preparações culinárias tradicionais, além de pães e pizzas.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Catupiry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251,5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23,50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17,50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990600"/>
            <wp:effectExtent l="0" t="0" r="0" b="0"/>
            <wp:wrapSquare wrapText="bothSides"/>
            <wp:docPr id="22" name="Imagem 22" descr="http://sonutricao.com.br/conteudo/guia/leite_clip_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nutricao.com.br/conteudo/guia/leite_clip_image02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Parmesão: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origem italiana, quando fresco tem consistência cremosa e pode ser consumido com pão ou torradas. Endurecido, usa-se ralado sobre molhos, saladas, sopas e massas.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parmesão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31,97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30,73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714375"/>
            <wp:effectExtent l="0" t="0" r="0" b="9525"/>
            <wp:wrapSquare wrapText="bothSides"/>
            <wp:docPr id="21" name="Imagem 21" descr="http://sonutricao.com.br/conteudo/guia/leite_clip_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onutricao.com.br/conteudo/guia/leite_clip_image03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proofErr w:type="spellStart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Mussarela</w:t>
      </w:r>
      <w:proofErr w:type="spellEnd"/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origem italiana, muito utilizado em pizzas, lasanhas, risotos e sanduíches.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Queijo </w:t>
            </w:r>
            <w:proofErr w:type="spellStart"/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mussarela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90600" cy="952500"/>
            <wp:effectExtent l="0" t="0" r="0" b="0"/>
            <wp:wrapSquare wrapText="bothSides"/>
            <wp:docPr id="20" name="Imagem 20" descr="http://sonutricao.com.br/conteudo/guia/leite_clip_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onutricao.com.br/conteudo/guia/leite_clip_image03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Provolone: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origem italiana, de forma alongada e envolto em casca de parafina. Quando novo, tem casca cremosa e suave, tornando-se mais duro </w:t>
      </w:r>
      <w:r w:rsidRPr="00B66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 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picante com o tempo. Ralado ou picado, é empregado no preparo de cremes, tortas e suflês. Pode ser utilizado em cubos para aperitivo, cru ou à milanesa.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provolone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29,93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24,18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742950"/>
            <wp:effectExtent l="0" t="0" r="9525" b="0"/>
            <wp:wrapSquare wrapText="bothSides"/>
            <wp:docPr id="19" name="Imagem 19" descr="http://sonutricao.com.br/conteudo/guia/leite_clip_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onutricao.com.br/conteudo/guia/leite_clip_image03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Gorgonzola: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origem italiana, produzido com leite integral ou parcialmente desnatado. Durante o processo de envelhecimento é furado com uma agulha de cobre para facilitar a penetração do bacilo que produz o mofo característico deste queijo. Tem sabor picante e odor acentuado. Usado em canapés, molhos e pizzas.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gorgonzola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23,95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33,51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752475"/>
            <wp:effectExtent l="0" t="0" r="9525" b="9525"/>
            <wp:wrapSquare wrapText="bothSides"/>
            <wp:docPr id="18" name="Imagem 18" descr="http://sonutricao.com.br/conteudo/guia/leite_clip_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onutricao.com.br/conteudo/guia/leite_clip_image03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Roquefort:</w:t>
      </w: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produzido com leite cru de ovelha e amadurecido dentro de velhas cavernas, o roquefort fica coberto de um mofo esverdeado, de aparência não muito comum. É servido com torradas, usado em molhos e recheio de massas ou como acompanhamento.</w:t>
      </w:r>
    </w:p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99"/>
        <w:gridCol w:w="1439"/>
        <w:gridCol w:w="1919"/>
        <w:gridCol w:w="1566"/>
      </w:tblGrid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Alimento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Calorias(100g)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Proteínas(g)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Carboidratos(g)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Gorduras(g)</w:t>
            </w:r>
          </w:p>
        </w:tc>
      </w:tr>
      <w:tr w:rsidR="00B6632C" w:rsidRPr="00B6632C" w:rsidTr="00B6632C">
        <w:trPr>
          <w:tblCellSpacing w:w="7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Queijo roquefort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398,3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18,97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32C" w:rsidRPr="00B6632C" w:rsidRDefault="00B6632C" w:rsidP="00B663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6632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35,83</w:t>
            </w:r>
          </w:p>
        </w:tc>
      </w:tr>
    </w:tbl>
    <w:p w:rsidR="00B6632C" w:rsidRPr="00B6632C" w:rsidRDefault="00B6632C" w:rsidP="00B66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6632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6632C" w:rsidRPr="00B6632C" w:rsidRDefault="00B6632C" w:rsidP="00B6632C">
      <w:pPr>
        <w:rPr>
          <w:rFonts w:ascii="Times New Roman" w:hAnsi="Times New Roman" w:cs="Times New Roman"/>
          <w:sz w:val="24"/>
          <w:szCs w:val="24"/>
        </w:rPr>
      </w:pPr>
    </w:p>
    <w:sectPr w:rsidR="00B6632C" w:rsidRPr="00B6632C" w:rsidSect="00B6632C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2C"/>
    <w:rsid w:val="00AE675A"/>
    <w:rsid w:val="00B6632C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B3BC"/>
  <w15:chartTrackingRefBased/>
  <w15:docId w15:val="{E15CA536-BC6B-4591-A0D6-2C02ECE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6632C"/>
    <w:rPr>
      <w:i/>
      <w:iCs/>
    </w:rPr>
  </w:style>
  <w:style w:type="character" w:styleId="Forte">
    <w:name w:val="Strong"/>
    <w:basedOn w:val="Fontepargpadro"/>
    <w:uiPriority w:val="22"/>
    <w:qFormat/>
    <w:rsid w:val="00B6632C"/>
    <w:rPr>
      <w:b/>
      <w:bCs/>
    </w:rPr>
  </w:style>
  <w:style w:type="paragraph" w:customStyle="1" w:styleId="style3">
    <w:name w:val="style3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">
    <w:name w:val="style4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">
    <w:name w:val="style5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7">
    <w:name w:val="style7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8">
    <w:name w:val="style8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9">
    <w:name w:val="style9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0">
    <w:name w:val="style10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2">
    <w:name w:val="style12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erde">
    <w:name w:val="verde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4">
    <w:name w:val="style14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5">
    <w:name w:val="style15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6">
    <w:name w:val="style16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7">
    <w:name w:val="style17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9">
    <w:name w:val="style19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0">
    <w:name w:val="style20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2">
    <w:name w:val="style22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3">
    <w:name w:val="style23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4">
    <w:name w:val="style24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6">
    <w:name w:val="style26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7">
    <w:name w:val="style27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8">
    <w:name w:val="style28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29">
    <w:name w:val="style29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0">
    <w:name w:val="style30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4">
    <w:name w:val="style34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5">
    <w:name w:val="style35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6">
    <w:name w:val="style36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8">
    <w:name w:val="style38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9">
    <w:name w:val="style39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0">
    <w:name w:val="style40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1">
    <w:name w:val="style41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3">
    <w:name w:val="style43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4">
    <w:name w:val="style44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5">
    <w:name w:val="style45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6">
    <w:name w:val="style46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8">
    <w:name w:val="style48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49">
    <w:name w:val="style49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0">
    <w:name w:val="style50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1">
    <w:name w:val="style51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3">
    <w:name w:val="style53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4">
    <w:name w:val="style54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5">
    <w:name w:val="style55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7">
    <w:name w:val="style57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8">
    <w:name w:val="style58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59">
    <w:name w:val="style59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61">
    <w:name w:val="style61"/>
    <w:basedOn w:val="Normal"/>
    <w:rsid w:val="00B66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1210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2018-06-28T17:33:00Z</dcterms:created>
  <dcterms:modified xsi:type="dcterms:W3CDTF">2018-06-28T17:37:00Z</dcterms:modified>
</cp:coreProperties>
</file>