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E9" w:rsidRPr="003328E9" w:rsidRDefault="003328E9" w:rsidP="003328E9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52"/>
          <w:szCs w:val="38"/>
          <w:lang w:eastAsia="pt-BR"/>
        </w:rPr>
      </w:pPr>
      <w:bookmarkStart w:id="0" w:name="_GoBack"/>
      <w:r w:rsidRPr="003328E9">
        <w:rPr>
          <w:rFonts w:ascii="Times New Roman" w:eastAsia="Times New Roman" w:hAnsi="Times New Roman" w:cs="Times New Roman"/>
          <w:b/>
          <w:sz w:val="52"/>
          <w:szCs w:val="38"/>
          <w:lang w:eastAsia="pt-BR"/>
        </w:rPr>
        <w:t>Iluminismo</w:t>
      </w:r>
    </w:p>
    <w:bookmarkEnd w:id="0"/>
    <w:p w:rsidR="003328E9" w:rsidRPr="003328E9" w:rsidRDefault="003328E9" w:rsidP="003328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   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noProof/>
          <w:sz w:val="19"/>
          <w:szCs w:val="19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98277</wp:posOffset>
            </wp:positionV>
            <wp:extent cx="2377440" cy="1828800"/>
            <wp:effectExtent l="0" t="0" r="3810" b="0"/>
            <wp:wrapTopAndBottom/>
            <wp:docPr id="3" name="Imagem 3" descr="Vela A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a A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O Iluminismo foi um </w:t>
      </w: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movimento cultural, filosófico, político e social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 que colocava a razão como a melhor forma para conquistar emancipação, liberdade e autonomia. Esses ideais e seus pensadores se concentravam na capital francesa. Esse movimento era contrário ao absolutismo presente em toda a Europa.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Eles apoiavam a liberdade religiosa e a educação para todos. Foram responsáveis pela criação das enciclopédias, um livro contendo todo tipo de conhecimento existente.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Num processo em que a maioria da população buscava forças para se virar contra a forma de governo, o Iluminismo veio como uma luz na mente dos revolucionários.</w:t>
      </w:r>
    </w:p>
    <w:p w:rsidR="003328E9" w:rsidRPr="003328E9" w:rsidRDefault="003328E9" w:rsidP="003328E9">
      <w:pPr>
        <w:shd w:val="clear" w:color="auto" w:fill="FFFFFF"/>
        <w:spacing w:before="120" w:after="120" w:line="240" w:lineRule="auto"/>
        <w:jc w:val="both"/>
        <w:outlineLvl w:val="2"/>
        <w:rPr>
          <w:rFonts w:ascii="Palatino Linotype" w:eastAsia="Times New Roman" w:hAnsi="Palatino Linotype" w:cs="Times New Roman"/>
          <w:sz w:val="43"/>
          <w:szCs w:val="43"/>
          <w:lang w:eastAsia="pt-BR"/>
        </w:rPr>
      </w:pPr>
      <w:r w:rsidRPr="003328E9">
        <w:rPr>
          <w:rFonts w:ascii="Palatino Linotype" w:eastAsia="Times New Roman" w:hAnsi="Palatino Linotype" w:cs="Times New Roman"/>
          <w:sz w:val="43"/>
          <w:szCs w:val="43"/>
          <w:lang w:eastAsia="pt-BR"/>
        </w:rPr>
        <w:t>Pensadores Iluministas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John Locke (1632-1704)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para John o homem, com o passar do tempo, adquiria conhecimento por meio do empirismo.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Montesquieu (1689-1755)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o poder deve ser divido em: Legislativo, Executivo e Judiciário.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Voltaire (1694-1778)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acreditava na liberdade de pensamento e era bastante crítico quando se tratava de intolerância religiosa.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Jean-Jacques Rousseau (1712-1778)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o estado democrático deve garantir igualdade a todos.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proofErr w:type="spellStart"/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Écrasez</w:t>
      </w:r>
      <w:proofErr w:type="spellEnd"/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 xml:space="preserve"> </w:t>
      </w:r>
      <w:proofErr w:type="spellStart"/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l'Infâme</w:t>
      </w:r>
      <w:proofErr w:type="spellEnd"/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 xml:space="preserve"> (Esmagai a infame)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Referia-se a Igreja Católica que era chamada de infame e escreveu a “Cartas Inglesas”.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b/>
          <w:bCs/>
          <w:sz w:val="19"/>
          <w:szCs w:val="19"/>
          <w:lang w:eastAsia="pt-BR"/>
        </w:rPr>
        <w:t>Diderot (1713-1784)</w:t>
      </w: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: Criou uma enciclopédia com os pensamentos e conhecimentos da época.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Como o Iluminismo questionava e criticava o regime absolutista na qual a França vivia, foi usado como inspiração para lutar por novas formas de governo, economia e sociedade. A monarquia era tida como impedimento para o desenvolvimento do comércio e da burguesia.</w:t>
      </w:r>
    </w:p>
    <w:p w:rsidR="003328E9" w:rsidRPr="003328E9" w:rsidRDefault="003328E9" w:rsidP="003328E9">
      <w:pPr>
        <w:shd w:val="clear" w:color="auto" w:fill="FFFFFF"/>
        <w:spacing w:before="120" w:after="120" w:line="240" w:lineRule="auto"/>
        <w:jc w:val="both"/>
        <w:outlineLvl w:val="2"/>
        <w:rPr>
          <w:rFonts w:ascii="Palatino Linotype" w:eastAsia="Times New Roman" w:hAnsi="Palatino Linotype" w:cs="Times New Roman"/>
          <w:sz w:val="43"/>
          <w:szCs w:val="43"/>
          <w:lang w:eastAsia="pt-BR"/>
        </w:rPr>
      </w:pPr>
      <w:r w:rsidRPr="003328E9">
        <w:rPr>
          <w:rFonts w:ascii="Palatino Linotype" w:eastAsia="Times New Roman" w:hAnsi="Palatino Linotype" w:cs="Times New Roman"/>
          <w:sz w:val="43"/>
          <w:szCs w:val="43"/>
          <w:lang w:eastAsia="pt-BR"/>
        </w:rPr>
        <w:t>Fases do Iluminismo</w:t>
      </w:r>
    </w:p>
    <w:p w:rsidR="003328E9" w:rsidRPr="003328E9" w:rsidRDefault="003328E9" w:rsidP="003328E9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Os iluministas acreditavam que o crescimento crítico era importante para melhorar a educação e a situação social de uma sociedade. No início do século XVIII, essa linha de pensamento tinha muita influência das questões da razão e natureza. Na primeira fase houve a busca na compreensão dos fenômenos físicos. Na metade do século 18, os pensadores se afastaram desses ideais e começaram a se basear em teorias sociais.</w:t>
      </w:r>
    </w:p>
    <w:p w:rsidR="003328E9" w:rsidRPr="003328E9" w:rsidRDefault="003328E9" w:rsidP="003328E9">
      <w:pPr>
        <w:shd w:val="clear" w:color="auto" w:fill="FFFFFF"/>
        <w:spacing w:before="120" w:after="120" w:line="240" w:lineRule="auto"/>
        <w:jc w:val="both"/>
        <w:outlineLvl w:val="2"/>
        <w:rPr>
          <w:rFonts w:ascii="Palatino Linotype" w:eastAsia="Times New Roman" w:hAnsi="Palatino Linotype" w:cs="Times New Roman"/>
          <w:sz w:val="43"/>
          <w:szCs w:val="43"/>
          <w:lang w:eastAsia="pt-BR"/>
        </w:rPr>
      </w:pPr>
      <w:r w:rsidRPr="003328E9">
        <w:rPr>
          <w:rFonts w:ascii="Palatino Linotype" w:eastAsia="Times New Roman" w:hAnsi="Palatino Linotype" w:cs="Times New Roman"/>
          <w:sz w:val="43"/>
          <w:szCs w:val="43"/>
          <w:lang w:eastAsia="pt-BR"/>
        </w:rPr>
        <w:t>Iluminismo no Brasil </w:t>
      </w:r>
    </w:p>
    <w:p w:rsidR="003328E9" w:rsidRPr="003328E9" w:rsidRDefault="003328E9" w:rsidP="003328E9">
      <w:pPr>
        <w:shd w:val="clear" w:color="auto" w:fill="FFFFFF"/>
        <w:spacing w:before="150" w:after="75" w:line="240" w:lineRule="auto"/>
        <w:jc w:val="both"/>
        <w:rPr>
          <w:rFonts w:ascii="Segoe UI" w:eastAsia="Times New Roman" w:hAnsi="Segoe UI" w:cs="Segoe UI"/>
          <w:sz w:val="19"/>
          <w:szCs w:val="19"/>
          <w:lang w:eastAsia="pt-BR"/>
        </w:rPr>
      </w:pPr>
      <w:r w:rsidRPr="003328E9">
        <w:rPr>
          <w:rFonts w:ascii="Segoe UI" w:eastAsia="Times New Roman" w:hAnsi="Segoe UI" w:cs="Segoe UI"/>
          <w:sz w:val="19"/>
          <w:szCs w:val="19"/>
          <w:lang w:eastAsia="pt-BR"/>
        </w:rPr>
        <w:t>As teorias iluministas chegaram no Brasil no século XVIII e foram trazidas ao país através dos filhos abastados que iam estudar nas universidades europeias. Eles voltavam com os pensamentos que eram disseminados nesses países. O exemplo mais importante da influência do movimento em nosso país, foi a Inconfidência Mineira ocorrida em 1789. Eles exigiam a independência do Brasil, a instauração da República, liberdade econômica, religiosa e de pensamento.</w:t>
      </w:r>
    </w:p>
    <w:p w:rsidR="007F2B34" w:rsidRPr="003328E9" w:rsidRDefault="003328E9" w:rsidP="003328E9">
      <w:pPr>
        <w:jc w:val="both"/>
      </w:pPr>
    </w:p>
    <w:sectPr w:rsidR="007F2B34" w:rsidRPr="003328E9" w:rsidSect="003328E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9"/>
    <w:rsid w:val="003328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1CB6-0B41-4E18-BBDC-DD23C42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3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3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2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328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2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2018-06-16T17:10:00Z</dcterms:created>
  <dcterms:modified xsi:type="dcterms:W3CDTF">2018-06-16T17:11:00Z</dcterms:modified>
</cp:coreProperties>
</file>