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5B" w:rsidRPr="0099355B" w:rsidRDefault="0099355B" w:rsidP="009935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99355B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Revolta de </w:t>
      </w:r>
      <w:proofErr w:type="spellStart"/>
      <w:r w:rsidRPr="0099355B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Beckman</w:t>
      </w:r>
      <w:proofErr w:type="spellEnd"/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revolta de </w:t>
      </w:r>
      <w:proofErr w:type="spellStart"/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Beckman</w:t>
      </w:r>
      <w:proofErr w:type="spellEnd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uma rebelião que aconteceu no ano de 1684 como uma reação dos proprietários rurais do Maranhão aos abusos que estavam sendo cometidos pela cora portuguesa.</w:t>
      </w:r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Esse conflito entre colonos ocorreu no norte do Brasil, mais precisamente na área que corresponde ao 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Maranhão</w:t>
      </w: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bookmarkStart w:id="0" w:name="_GoBack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século XVII. Desde 1621 a dinastia Filipina havia criado o Estado do Maranhão, diretamente vinculado ao Estado </w:t>
      </w:r>
      <w:bookmarkEnd w:id="0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português, do qual faziam parte o Ceará, o Piauí, o Maranhão, o Pará e o Amazonas.</w:t>
      </w:r>
    </w:p>
    <w:p w:rsidR="0099355B" w:rsidRPr="0099355B" w:rsidRDefault="0099355B" w:rsidP="0099355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9355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Causas da Revolta de </w:t>
      </w:r>
      <w:proofErr w:type="spellStart"/>
      <w:r w:rsidRPr="0099355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Beckman</w:t>
      </w:r>
      <w:proofErr w:type="spellEnd"/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A região não era a mais próspera do espaço colonial, pelo contrário, era marcada pela relativa pobreza dos colonos. Dentre as atividades econômicas desenvolvidas se encontravam a lavoura de cana, a pecuária (voltada ao curtume), o cultivo do tabaco e o extrativismo vegetal. Tais atividades eram realizadas em pequena escala, repercutindo na situação de pobreza de seus habitantes.</w:t>
      </w:r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Estes, com parcos recursos, encontravam na 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escravização dos indígenas</w:t>
      </w: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 uma possibilidade de ganho e, logo, entraram em confronto com os padres jesuítas que realizavam seus aldeamentos e ensinavam a fé cristã aos nativos.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Os missionários se colocaram em defesa dos nativos, cobrando da Coroa uma atuação mais enérgica ao que denominavam abusos dos colonos, atentados contra o gentio convertido à fé cristã.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observar que os jesuítas, ao organizarem as missões, catequizavam os índios, mas utilizavam o trabalho e o conhecimento dos povos indígenas para coletar as chamadas “drogas do sertão”.</w:t>
      </w:r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assim, questionavam a utilização da mão de obra dos nativos por outros colonos, criando com estes uma situação de confronto. Os colonos organizaram atentados contra os aldeamentos, capturando os indígenas aculturados.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A guerra estava declarada.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Os jesuítas conseguiram apoio da Coroa, pois a escravização dos nativos não repercutia em ganhos imediatos a Portugal, sendo proibida a escravização indígena.</w:t>
      </w:r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Acrescente-se a isso que a política metropolitana instituiu, em 1682, uma 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Companhia de Comércio</w:t>
      </w: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 (do Maranhão) com vistas a abastecer a área com braço escravo africano. Esta companhia não teria apenas o monopólio da venda de escravos, mas de todo o comércio da região por vinte anos. Somente os missionários ficaram excluídos do monopólio da Companhia.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insatisfação crescente dos colonos com o que acreditavam ser um desprestígio da Coroa logo se cristalizou em revolta declarada. O movimento cresceu não apenas contra a exploração da Companhia de Comércio do Maranhão, mas também contra os jesuítas.</w:t>
      </w:r>
    </w:p>
    <w:p w:rsidR="0099355B" w:rsidRPr="0099355B" w:rsidRDefault="0099355B" w:rsidP="0099355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9355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Como a revolta ocorreu</w:t>
      </w:r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partir da liderança dos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 irmãos </w:t>
      </w:r>
      <w:proofErr w:type="spellStart"/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Beckman</w:t>
      </w:r>
      <w:proofErr w:type="spellEnd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 ou, de forma aportuguesada, </w:t>
      </w:r>
      <w:r w:rsidRPr="00993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Bequimão</w:t>
      </w: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 (Manuel e Tomás), senhores de engenho da região, eclodiu uma guerra com a tomada do Armazém da Companhia e ataques aos aldeamentos jesuíticos. Autoridades portuguesas foram presas e religiosos foram expulsos.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Seu principal objetivo foi o fim do monopólio da Companhia de Comercio do Maranhão, para que, só assim, se estabelecesse uma relação comercial justa entre produtores, vendedores e compradores.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Manuel </w:t>
      </w:r>
      <w:proofErr w:type="spellStart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Beckman</w:t>
      </w:r>
      <w:proofErr w:type="spellEnd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enviou seu irmão, Tomás </w:t>
      </w:r>
      <w:proofErr w:type="spellStart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Beckman</w:t>
      </w:r>
      <w:proofErr w:type="spellEnd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Portugal para negociar com a Corte, mas ele foi preso ao desembarcar e enviado de volta ao Maranhão.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seu retorno, trouxe consigo um novo governador para a região, Gomes Freire Andrade, que foi enviado ao Brasil pela coroa com a intenção de restabelecer a ordem local. E não houve resistência da população.</w:t>
      </w:r>
    </w:p>
    <w:p w:rsidR="0099355B" w:rsidRPr="0099355B" w:rsidRDefault="0099355B" w:rsidP="009935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57550" cy="2724150"/>
            <wp:effectExtent l="0" t="0" r="0" b="0"/>
            <wp:docPr id="1" name="Imagem 1" descr="Retrato do líder da Revolta de Beckma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ato do líder da Revolta de Beckman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Manuel </w:t>
      </w:r>
      <w:proofErr w:type="spellStart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Beckman</w:t>
      </w:r>
      <w:proofErr w:type="spellEnd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 dos líderes do movimento maranhense de colonos contra a exploração da Companhia Privilegiada de Comércio do Maranhão e a presença jesuítica na região.</w:t>
      </w:r>
    </w:p>
    <w:p w:rsidR="0099355B" w:rsidRPr="0099355B" w:rsidRDefault="0099355B" w:rsidP="0099355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9355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Desfecho e consequências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ato de Gomes Freire, o novo governador, os políticos que haviam sido depostos na revolta tiveram seus cargos restituídos. Os envolvidos na revolta foram caçados, presos e julgados.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respeito dos irmãos </w:t>
      </w:r>
      <w:proofErr w:type="spellStart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Beckman</w:t>
      </w:r>
      <w:proofErr w:type="spellEnd"/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, Manuel foi condenado à forca em 1685, por ter liderado o movimento. Seu irmão, Tomás, foi condenado ao desterro, ou seja, foi expulso da sua terra. Os demais participantes, e apoiadores da revolta, também não foram deixados de lado. Foram investigados, julgados e tiveram a pena de prisão perpétua.</w:t>
      </w:r>
    </w:p>
    <w:p w:rsidR="0099355B" w:rsidRPr="0099355B" w:rsidRDefault="0099355B" w:rsidP="0099355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355B">
        <w:rPr>
          <w:rFonts w:ascii="Times New Roman" w:eastAsia="Times New Roman" w:hAnsi="Times New Roman" w:cs="Times New Roman"/>
          <w:sz w:val="24"/>
          <w:szCs w:val="24"/>
          <w:lang w:eastAsia="pt-BR"/>
        </w:rPr>
        <w:t>A Companhia foi desfeita, no entanto, os missionários continuaram com suas atividades na região garantidas pela Coroa. Só adiante, na administração pombalina (1750-1777), houve uma sistemática perseguição metropolitana aos religiosos.</w:t>
      </w:r>
    </w:p>
    <w:p w:rsidR="007F2B34" w:rsidRPr="0099355B" w:rsidRDefault="0099355B" w:rsidP="0099355B">
      <w:pPr>
        <w:jc w:val="both"/>
        <w:rPr>
          <w:rFonts w:ascii="Times New Roman" w:hAnsi="Times New Roman" w:cs="Times New Roman"/>
        </w:rPr>
      </w:pPr>
    </w:p>
    <w:sectPr w:rsidR="007F2B34" w:rsidRPr="0099355B" w:rsidSect="0099355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5B"/>
    <w:rsid w:val="0099355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2E2"/>
  <w15:chartTrackingRefBased/>
  <w15:docId w15:val="{59A493F8-D159-4024-860C-4A5486A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3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35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35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2018-05-26T19:54:00Z</dcterms:created>
  <dcterms:modified xsi:type="dcterms:W3CDTF">2018-05-26T19:54:00Z</dcterms:modified>
</cp:coreProperties>
</file>