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7E2" w:rsidRPr="009F37E2" w:rsidRDefault="009F37E2" w:rsidP="009F37E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pt-BR"/>
        </w:rPr>
      </w:pPr>
      <w:bookmarkStart w:id="0" w:name="_GoBack"/>
      <w:r w:rsidRPr="009F37E2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bdr w:val="none" w:sz="0" w:space="0" w:color="auto" w:frame="1"/>
          <w:lang w:eastAsia="pt-BR"/>
        </w:rPr>
        <w:t>Olinda</w:t>
      </w:r>
    </w:p>
    <w:bookmarkEnd w:id="0"/>
    <w:p w:rsidR="009F37E2" w:rsidRPr="009F37E2" w:rsidRDefault="009F37E2" w:rsidP="009F37E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37E2">
        <w:rPr>
          <w:rFonts w:ascii="Times New Roman" w:eastAsia="Times New Roman" w:hAnsi="Times New Roman" w:cs="Times New Roman"/>
          <w:sz w:val="24"/>
          <w:szCs w:val="24"/>
          <w:lang w:eastAsia="pt-BR"/>
        </w:rPr>
        <w:t>Frustrados por não terem encontrado no Brasil os metais preciosos que os espanhóis saquearam dos povos civilizados, na parte que lhes coube no Tratado de Tordesilhas, aos portugueses restou a alternativa da cultura da cana e produção de açúcar para viabilizar economicamente a colonização das recém descobertas terras quase virgens. No período colonial, o maior número de engenhos de açúcar concentrou-se no Nordeste, onde se fundou, em 1535, na capitania de Pernambuco, a Vila de Olinda, vitrine da riqueza acumulada pelos senhores dos engenhos das várzeas vizinhas.</w:t>
      </w:r>
    </w:p>
    <w:p w:rsidR="009F37E2" w:rsidRPr="009F37E2" w:rsidRDefault="009F37E2" w:rsidP="009F37E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37E2">
        <w:rPr>
          <w:rFonts w:ascii="Times New Roman" w:eastAsia="Times New Roman" w:hAnsi="Times New Roman" w:cs="Times New Roman"/>
          <w:sz w:val="24"/>
          <w:szCs w:val="24"/>
          <w:lang w:eastAsia="pt-BR"/>
        </w:rPr>
        <w:t>Com seu traçado irregular, seus edifícios monumentais erigidos nos altos das colinas com vista para o verde mar e o seu casario serpenteando nas encostas, Olinda é um magnífico exemplo do urbanismo informal, típico da colonização portuguesa no Brasil. O seu próprio nome teria se originado da exclamação do donatário Duarte Coelho, ao referir-se à magnífica paisagem que se descortinava do sítio que escolhera para a fundação da vila.</w:t>
      </w:r>
    </w:p>
    <w:p w:rsidR="009F37E2" w:rsidRPr="009F37E2" w:rsidRDefault="009F37E2" w:rsidP="009F37E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37E2">
        <w:rPr>
          <w:rFonts w:ascii="Times New Roman" w:eastAsia="Times New Roman" w:hAnsi="Times New Roman" w:cs="Times New Roman"/>
          <w:sz w:val="24"/>
          <w:szCs w:val="24"/>
          <w:lang w:eastAsia="pt-BR"/>
        </w:rPr>
        <w:t>A riqueza concentrada no Nordeste brasileiro logo despertou a cobiça de outros povos, com realce para os holandeses que invadiram Pernambuco em 1630 e, no mesmo ano, tomaram a Vila de Olinda. Mas a vila conquistada não se prestava a uma defesa eficaz, segundo os padrões estratégicos dos holandeses, que logo a abandonaram e incendiaram, preferindo fixar-se no vizinho e alagadiço povoado do Recife, que aterraram, como costumavam fazer em sua terra natal, e desenvolveram num ritmo fascinante em menos de duas décadas.</w:t>
      </w:r>
    </w:p>
    <w:p w:rsidR="009F37E2" w:rsidRPr="009F37E2" w:rsidRDefault="009F37E2" w:rsidP="009F37E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37E2">
        <w:rPr>
          <w:rFonts w:ascii="Times New Roman" w:eastAsia="Times New Roman" w:hAnsi="Times New Roman" w:cs="Times New Roman"/>
          <w:sz w:val="24"/>
          <w:szCs w:val="24"/>
          <w:lang w:eastAsia="pt-BR"/>
        </w:rPr>
        <w:t>Com a expulsão dos holandeses, em 1654, Olinda foi reconstruída aos poucos – pois já sofria a crescente concorrência do Recife, que se firmara como importante centro comercial e logo seria promovido à capital administrativa da capitania. O que Olinda perdeu com os edifícios administrativos foi regiamente compensado com a construção dos monumentais conjuntos de edifícios conventuais das ordens religiosas. Carmelitas, franciscanos, beneditinos e jesuítas ocuparam os altos das suaves colinas, produziram e preservaram, principalmente no interior de suas casas conventuais, as mais apuradas formas de arte barroca do Brasil no período colonial.</w:t>
      </w:r>
    </w:p>
    <w:p w:rsidR="009F37E2" w:rsidRPr="009F37E2" w:rsidRDefault="009F37E2" w:rsidP="009F37E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37E2">
        <w:rPr>
          <w:rFonts w:ascii="Times New Roman" w:eastAsia="Times New Roman" w:hAnsi="Times New Roman" w:cs="Times New Roman"/>
          <w:sz w:val="24"/>
          <w:szCs w:val="24"/>
          <w:lang w:eastAsia="pt-BR"/>
        </w:rPr>
        <w:t>Olinda desistiu de concorrer com Recife e, assim, preservou suas características originais até o século XX, quando passou a ser considerada como cidade dormitório. Em 1937, quando foi declarada oficialmente Cidade Monumento, os seus principais atributos eram ainda a sua singular implantação, seus sobrados com fachadas estreitas e longos quintais arborizados e a alta qualidade artística de alguns de seus edifícios, que pontificavam nos intervalos da exuberante vegetação tropical.</w:t>
      </w:r>
    </w:p>
    <w:p w:rsidR="009F37E2" w:rsidRPr="009F37E2" w:rsidRDefault="009F37E2" w:rsidP="009F37E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37E2">
        <w:rPr>
          <w:rFonts w:ascii="Times New Roman" w:eastAsia="Times New Roman" w:hAnsi="Times New Roman" w:cs="Times New Roman"/>
          <w:sz w:val="24"/>
          <w:szCs w:val="24"/>
          <w:lang w:eastAsia="pt-BR"/>
        </w:rPr>
        <w:t>O reconhecimento internacional do valor artístico de Olinda data de 1982, quando foi classificada pela Unesco como Patrimônio Cultural da Humanidade.</w:t>
      </w:r>
    </w:p>
    <w:p w:rsidR="009F37E2" w:rsidRPr="009F37E2" w:rsidRDefault="009F37E2" w:rsidP="009F37E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37E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3962400" cy="3267075"/>
            <wp:effectExtent l="0" t="0" r="0" b="9525"/>
            <wp:docPr id="1" name="Imagem 1" descr="Oli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ind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B34" w:rsidRPr="009F37E2" w:rsidRDefault="009F37E2" w:rsidP="009F37E2">
      <w:pPr>
        <w:jc w:val="both"/>
        <w:rPr>
          <w:rFonts w:ascii="Times New Roman" w:hAnsi="Times New Roman" w:cs="Times New Roman"/>
        </w:rPr>
      </w:pPr>
    </w:p>
    <w:sectPr w:rsidR="007F2B34" w:rsidRPr="009F37E2" w:rsidSect="009F37E2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E2"/>
    <w:rsid w:val="009F37E2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1F1B8"/>
  <w15:chartTrackingRefBased/>
  <w15:docId w15:val="{7BC0124E-0C26-4322-99FC-E1D0F29B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F37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F37E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F3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2018-05-22T16:12:00Z</dcterms:created>
  <dcterms:modified xsi:type="dcterms:W3CDTF">2018-05-22T16:13:00Z</dcterms:modified>
</cp:coreProperties>
</file>