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76" w:rsidRPr="00051D76" w:rsidRDefault="00051D76" w:rsidP="00051D76">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051D76">
        <w:rPr>
          <w:rFonts w:ascii="Times New Roman" w:eastAsia="Times New Roman" w:hAnsi="Times New Roman" w:cs="Times New Roman"/>
          <w:b/>
          <w:bCs/>
          <w:color w:val="000000" w:themeColor="text1"/>
          <w:kern w:val="36"/>
          <w:sz w:val="54"/>
          <w:szCs w:val="54"/>
          <w:bdr w:val="none" w:sz="0" w:space="0" w:color="auto" w:frame="1"/>
          <w:lang w:eastAsia="pt-BR"/>
        </w:rPr>
        <w:t>O Grito do Ipiranga</w:t>
      </w:r>
    </w:p>
    <w:p w:rsidR="00051D76" w:rsidRPr="00051D76" w:rsidRDefault="00051D76" w:rsidP="00051D76">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51D76">
        <w:rPr>
          <w:rFonts w:ascii="Times New Roman" w:eastAsia="Times New Roman" w:hAnsi="Times New Roman" w:cs="Times New Roman"/>
          <w:color w:val="000000" w:themeColor="text1"/>
          <w:sz w:val="24"/>
          <w:szCs w:val="24"/>
          <w:lang w:eastAsia="pt-BR"/>
        </w:rPr>
        <w:t>Em 14 de agosto de 1822, esperando repetir o êxito de uma viagem anterior a Minas Gerais (abril), quando sua presença pacificou os exaltados ânimos mineiros, </w:t>
      </w:r>
      <w:r w:rsidRPr="00051D76">
        <w:rPr>
          <w:rFonts w:ascii="Times New Roman" w:eastAsia="Times New Roman" w:hAnsi="Times New Roman" w:cs="Times New Roman"/>
          <w:b/>
          <w:bCs/>
          <w:color w:val="000000" w:themeColor="text1"/>
          <w:sz w:val="24"/>
          <w:szCs w:val="24"/>
          <w:bdr w:val="none" w:sz="0" w:space="0" w:color="auto" w:frame="1"/>
          <w:lang w:eastAsia="pt-BR"/>
        </w:rPr>
        <w:t>D. Pedro</w:t>
      </w:r>
      <w:r w:rsidRPr="00051D76">
        <w:rPr>
          <w:rFonts w:ascii="Times New Roman" w:eastAsia="Times New Roman" w:hAnsi="Times New Roman" w:cs="Times New Roman"/>
          <w:color w:val="000000" w:themeColor="text1"/>
          <w:sz w:val="24"/>
          <w:szCs w:val="24"/>
          <w:lang w:eastAsia="pt-BR"/>
        </w:rPr>
        <w:t> partiu para a província de São Paulo. Essa província estava agitada por distúrbios internos, que em muito afetavam o prestígio do paulista José Bonifácio, o homem forte do governo.</w:t>
      </w:r>
    </w:p>
    <w:p w:rsidR="00051D76" w:rsidRPr="00051D76" w:rsidRDefault="00051D76" w:rsidP="00051D76">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51D76">
        <w:rPr>
          <w:rFonts w:ascii="Times New Roman" w:eastAsia="Times New Roman" w:hAnsi="Times New Roman" w:cs="Times New Roman"/>
          <w:color w:val="000000" w:themeColor="text1"/>
          <w:sz w:val="24"/>
          <w:szCs w:val="24"/>
          <w:lang w:eastAsia="pt-BR"/>
        </w:rPr>
        <w:t>No dia </w:t>
      </w:r>
      <w:r w:rsidRPr="00051D76">
        <w:rPr>
          <w:rFonts w:ascii="Times New Roman" w:eastAsia="Times New Roman" w:hAnsi="Times New Roman" w:cs="Times New Roman"/>
          <w:b/>
          <w:bCs/>
          <w:color w:val="000000" w:themeColor="text1"/>
          <w:sz w:val="24"/>
          <w:szCs w:val="24"/>
          <w:bdr w:val="none" w:sz="0" w:space="0" w:color="auto" w:frame="1"/>
          <w:lang w:eastAsia="pt-BR"/>
        </w:rPr>
        <w:t>7 de setembro</w:t>
      </w:r>
      <w:r w:rsidRPr="00051D76">
        <w:rPr>
          <w:rFonts w:ascii="Times New Roman" w:eastAsia="Times New Roman" w:hAnsi="Times New Roman" w:cs="Times New Roman"/>
          <w:color w:val="000000" w:themeColor="text1"/>
          <w:sz w:val="24"/>
          <w:szCs w:val="24"/>
          <w:lang w:eastAsia="pt-BR"/>
        </w:rPr>
        <w:t xml:space="preserve">, retomando de Santos, onde fora inspecionar as defesas do litoral paulista, D. Pedro encontra os emissários do Rio de Janeiro, às margens do riacho do Ipiranga, nos arredores de São Paulo. Depois da leitura da correspondência, que continha novas decisões das Cortes, e das cartas enviadas por José Bonifácio e por D. Leopoldina, sua esposa, </w:t>
      </w:r>
      <w:proofErr w:type="spellStart"/>
      <w:proofErr w:type="gramStart"/>
      <w:r w:rsidRPr="00051D76">
        <w:rPr>
          <w:rFonts w:ascii="Times New Roman" w:eastAsia="Times New Roman" w:hAnsi="Times New Roman" w:cs="Times New Roman"/>
          <w:color w:val="000000" w:themeColor="text1"/>
          <w:sz w:val="24"/>
          <w:szCs w:val="24"/>
          <w:lang w:eastAsia="pt-BR"/>
        </w:rPr>
        <w:t>D.Pedro</w:t>
      </w:r>
      <w:proofErr w:type="spellEnd"/>
      <w:proofErr w:type="gramEnd"/>
      <w:r w:rsidRPr="00051D76">
        <w:rPr>
          <w:rFonts w:ascii="Times New Roman" w:eastAsia="Times New Roman" w:hAnsi="Times New Roman" w:cs="Times New Roman"/>
          <w:color w:val="000000" w:themeColor="text1"/>
          <w:sz w:val="24"/>
          <w:szCs w:val="24"/>
          <w:lang w:eastAsia="pt-BR"/>
        </w:rPr>
        <w:t> </w:t>
      </w:r>
      <w:r w:rsidRPr="00051D76">
        <w:rPr>
          <w:rFonts w:ascii="Times New Roman" w:eastAsia="Times New Roman" w:hAnsi="Times New Roman" w:cs="Times New Roman"/>
          <w:b/>
          <w:bCs/>
          <w:color w:val="000000" w:themeColor="text1"/>
          <w:sz w:val="24"/>
          <w:szCs w:val="24"/>
          <w:bdr w:val="none" w:sz="0" w:space="0" w:color="auto" w:frame="1"/>
          <w:lang w:eastAsia="pt-BR"/>
        </w:rPr>
        <w:t>proclamou a independência do Brasil</w:t>
      </w:r>
      <w:r w:rsidRPr="00051D76">
        <w:rPr>
          <w:rFonts w:ascii="Times New Roman" w:eastAsia="Times New Roman" w:hAnsi="Times New Roman" w:cs="Times New Roman"/>
          <w:color w:val="000000" w:themeColor="text1"/>
          <w:sz w:val="24"/>
          <w:szCs w:val="24"/>
          <w:lang w:eastAsia="pt-BR"/>
        </w:rPr>
        <w:t>, assistido apenas pela comitiva que o acompanhava.</w:t>
      </w:r>
    </w:p>
    <w:p w:rsidR="00051D76" w:rsidRPr="00051D76" w:rsidRDefault="00051D76" w:rsidP="00051D76">
      <w:pPr>
        <w:shd w:val="clear" w:color="auto" w:fill="FFFFFF"/>
        <w:spacing w:after="0" w:line="450" w:lineRule="atLeast"/>
        <w:jc w:val="both"/>
        <w:outlineLvl w:val="1"/>
        <w:rPr>
          <w:rFonts w:ascii="Times New Roman" w:eastAsia="Times New Roman" w:hAnsi="Times New Roman" w:cs="Times New Roman"/>
          <w:b/>
          <w:bCs/>
          <w:color w:val="000000" w:themeColor="text1"/>
          <w:sz w:val="39"/>
          <w:szCs w:val="39"/>
          <w:lang w:eastAsia="pt-BR"/>
        </w:rPr>
      </w:pPr>
      <w:r w:rsidRPr="00051D76">
        <w:rPr>
          <w:rFonts w:ascii="Times New Roman" w:eastAsia="Times New Roman" w:hAnsi="Times New Roman" w:cs="Times New Roman"/>
          <w:b/>
          <w:bCs/>
          <w:color w:val="000000" w:themeColor="text1"/>
          <w:sz w:val="39"/>
          <w:szCs w:val="39"/>
          <w:bdr w:val="none" w:sz="0" w:space="0" w:color="auto" w:frame="1"/>
          <w:lang w:eastAsia="pt-BR"/>
        </w:rPr>
        <w:t>Um grito de independência?</w:t>
      </w:r>
    </w:p>
    <w:p w:rsidR="00051D76" w:rsidRPr="00051D76" w:rsidRDefault="00051D76" w:rsidP="00051D76">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051D76">
        <w:rPr>
          <w:rFonts w:ascii="Times New Roman" w:eastAsia="Times New Roman" w:hAnsi="Times New Roman" w:cs="Times New Roman"/>
          <w:color w:val="000000" w:themeColor="text1"/>
          <w:sz w:val="24"/>
          <w:szCs w:val="24"/>
          <w:lang w:eastAsia="pt-BR"/>
        </w:rPr>
        <w:t>Grito do Ipiranga foi o ato que, simbolicamente, oficializou o rompimento com Portugal; rompimento que, na verdade, se iniciara em 1808, com a transformação do Brasil em sede do Estado português. Portanto, a independência atendeu aos interesses conservadores das elites agrárias, não se alterando, em nada, a velha ordem econômica e social, gerada ao longo da colonização: o latifúndio continuou predominante, a escravidão foi man</w:t>
      </w:r>
      <w:r w:rsidRPr="00051D76">
        <w:rPr>
          <w:rFonts w:ascii="Times New Roman" w:eastAsia="Times New Roman" w:hAnsi="Times New Roman" w:cs="Times New Roman"/>
          <w:color w:val="000000" w:themeColor="text1"/>
          <w:sz w:val="24"/>
          <w:szCs w:val="24"/>
          <w:lang w:eastAsia="pt-BR"/>
        </w:rPr>
        <w:softHyphen/>
        <w:t>tida e os laços da dependência econômica com a Inglaterra.</w:t>
      </w:r>
    </w:p>
    <w:p w:rsidR="00051D76" w:rsidRPr="00051D76" w:rsidRDefault="00051D76" w:rsidP="00051D76">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051D76">
        <w:rPr>
          <w:rFonts w:ascii="Times New Roman" w:eastAsia="Times New Roman" w:hAnsi="Times New Roman" w:cs="Times New Roman"/>
          <w:noProof/>
          <w:color w:val="000000" w:themeColor="text1"/>
          <w:sz w:val="24"/>
          <w:szCs w:val="24"/>
          <w:lang w:eastAsia="pt-BR"/>
        </w:rPr>
        <w:drawing>
          <wp:inline distT="0" distB="0" distL="0" distR="0">
            <wp:extent cx="3133725" cy="2371725"/>
            <wp:effectExtent l="0" t="0" r="9525" b="9525"/>
            <wp:docPr id="1" name="Imagem 1" descr="Quadro que retrata o grito do Ipir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o que retrata o grito do Ipirang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2371725"/>
                    </a:xfrm>
                    <a:prstGeom prst="rect">
                      <a:avLst/>
                    </a:prstGeom>
                    <a:noFill/>
                    <a:ln>
                      <a:noFill/>
                    </a:ln>
                  </pic:spPr>
                </pic:pic>
              </a:graphicData>
            </a:graphic>
          </wp:inline>
        </w:drawing>
      </w:r>
      <w:r w:rsidRPr="00051D76">
        <w:rPr>
          <w:rFonts w:ascii="Times New Roman" w:eastAsia="Times New Roman" w:hAnsi="Times New Roman" w:cs="Times New Roman"/>
          <w:color w:val="000000" w:themeColor="text1"/>
          <w:sz w:val="24"/>
          <w:szCs w:val="24"/>
          <w:lang w:eastAsia="pt-BR"/>
        </w:rPr>
        <w:t>O grito do Ipiranga (7/9/1822) formalizou o rompimento das relações metrópole-colônia, iniciadas com a vinda da Família Real portuguesa para o Brasil.</w:t>
      </w:r>
    </w:p>
    <w:p w:rsidR="00051D76" w:rsidRPr="00051D76" w:rsidRDefault="00051D76" w:rsidP="00051D76">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051D76">
        <w:rPr>
          <w:rFonts w:ascii="Times New Roman" w:eastAsia="Times New Roman" w:hAnsi="Times New Roman" w:cs="Times New Roman"/>
          <w:b/>
          <w:bCs/>
          <w:color w:val="000000" w:themeColor="text1"/>
          <w:sz w:val="27"/>
          <w:szCs w:val="27"/>
          <w:lang w:eastAsia="pt-BR"/>
        </w:rPr>
        <w:t>Veja também:</w:t>
      </w:r>
    </w:p>
    <w:bookmarkEnd w:id="0"/>
    <w:p w:rsidR="007F2B34" w:rsidRPr="00051D76" w:rsidRDefault="00051D76" w:rsidP="00051D76">
      <w:pPr>
        <w:jc w:val="both"/>
        <w:rPr>
          <w:rFonts w:ascii="Times New Roman" w:hAnsi="Times New Roman" w:cs="Times New Roman"/>
          <w:color w:val="000000" w:themeColor="text1"/>
        </w:rPr>
      </w:pPr>
    </w:p>
    <w:sectPr w:rsidR="007F2B34" w:rsidRPr="00051D76" w:rsidSect="00051D76">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76"/>
    <w:rsid w:val="00051D7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3CD9-40F7-4860-B03B-67C20547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51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51D7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51D7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1D7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51D7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51D7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51D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6860">
      <w:bodyDiv w:val="1"/>
      <w:marLeft w:val="0"/>
      <w:marRight w:val="0"/>
      <w:marTop w:val="0"/>
      <w:marBottom w:val="0"/>
      <w:divBdr>
        <w:top w:val="none" w:sz="0" w:space="0" w:color="auto"/>
        <w:left w:val="none" w:sz="0" w:space="0" w:color="auto"/>
        <w:bottom w:val="none" w:sz="0" w:space="0" w:color="auto"/>
        <w:right w:val="none" w:sz="0" w:space="0" w:color="auto"/>
      </w:divBdr>
      <w:divsChild>
        <w:div w:id="48990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2018-05-21T16:40:00Z</dcterms:created>
  <dcterms:modified xsi:type="dcterms:W3CDTF">2018-05-21T16:40:00Z</dcterms:modified>
</cp:coreProperties>
</file>