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09" w:rsidRPr="00374209" w:rsidRDefault="00374209" w:rsidP="003742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3742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Marrocos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Situado na região africana do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Maghreb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Marrocos é um país muçulmano em que as influências espanholas e francesas se adaptaram à rica tradição cultural árabe e berbere. Seu território, cortado por altas cordilheiras, é de modo geral menos quente e seco que o dos países vizinhos.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Marrocos situa-se no noroeste da África e está separado da Europa pelo estreito de Gibraltar. Limita-se a oeste com o oceano Atlântico, a nordeste com o mar Mediterrâneo, a leste e sudeste com a Argélia e a sudoeste com o Saara Ocidental (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ex-Saara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Espanhol).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Saara Ocidental, território limitado a leste e ao sul com a Mauritânia e a oeste com o Atlântico, foi anexado pelo Marrocos, apesar dos protestos internacionais e de grupos nacionalistas, depois que a Espanha </w:t>
      </w:r>
      <w:proofErr w:type="gram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retirou-se</w:t>
      </w:r>
      <w:proofErr w:type="gram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região, em 1975. Não se considerando o Saara Ocidental, o Marrocos possui uma superfície de 458.730km2 (710.850km2 com o Saara Ocidental). O governo marroquino reivindica à Espanha as localidades espanholas de Ceuta 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Melilla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as ilhas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Chafarinas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6267450" cy="2486025"/>
            <wp:effectExtent l="0" t="0" r="0" b="9525"/>
            <wp:docPr id="1" name="Imagem 1" descr="Marro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roc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09" w:rsidRPr="00374209" w:rsidRDefault="00374209" w:rsidP="00374209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37420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bdr w:val="none" w:sz="0" w:space="0" w:color="auto" w:frame="1"/>
          <w:lang w:eastAsia="pt-BR"/>
        </w:rPr>
        <w:t>Geografia física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altitude média de 800m acima do nível do mar, o Marrocos é um país predominantemente montanhoso. Duas cordilheiras, 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Rif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 longo do litoral norte, e o Atlas, no centro, dividem o Marrocos oriental, fisicamente semelhante à vizinha Argélia, do Marrocos atlântico, mais montanhoso. As duas regiões são ligadas pelo desfiladeiro de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Taza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no </w:t>
      </w:r>
      <w:proofErr w:type="gram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nordeste</w:t>
      </w:r>
      <w:proofErr w:type="gram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bem como por rodovias que seguem antigas rotas coloniais. Os sistemas montanhosos formaram-se como resultado dos dobramentos e soerguimentos do período terciário, há cerca de sessenta milhões de anos. A cordilheira do Atlas compõe-se de três cadeias paralelas: o Atlas Médio, ao norte; o Alto Atlas, no centro; e 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Anti-Atlas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 sul. As maiores altitudes encontram-se no Atlas Médio (3.290m) e, principalmente, no Alto Atlas, onde 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Toubkal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alcança 4.165m.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Variável de acordo com a latitude, o clima é mediterrâneo no </w:t>
      </w:r>
      <w:proofErr w:type="gram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norte</w:t>
      </w:r>
      <w:proofErr w:type="gram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desértico no sul. A influência do Atlântico, porém, é importante, porque os ventos úmidos e a corrente oceânica fria procedente das ilhas Canárias reduzem a temperatura na faixa litorânea. No litoral, a temperatura média durante o dia, no verão, oscila entre 18o e 28o C. No interior, contudo, </w:t>
      </w: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muitas vezes excedem 35o C. As médias no inverno oscilam entre 8o e 17o C, durante o dia, e no interior caem significativamente, muitas vezes abaixo de zero.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montanhas têm um importante papel na vida econômica do país, pois são as principais geradoras de água para irrigação das planícies. Nascem ali os grandes rios permanentes que correm para o Atlântico, como 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Sebou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Bou-Regreg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Oum-er-Rbia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Tensift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Sous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; para o Mediterrâneo, como 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Moulouya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; e, mesmo para o Saara, como 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Dra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Dades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Em sua maioria, no entanto, os rios marroquinos são temporários.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Fora das áreas desérticas, a vegetação do Marrocos assemelha-se à da península ibérica. Ao longo do litoral, predomina o maqui, vegetação arbustiva típica da área mediterrânea, que, no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Rif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dá lugar à floresta de coníferas. Os planaltos são recobertos por estepes, enquanto ao longo do litoral atlântico encontram-se bosques de sobreiros. O Médio Atlas possui magníficos bosques de cedros e, ao sul do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Anti-Atlas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vegetação é do tipo desértico.</w:t>
      </w:r>
    </w:p>
    <w:p w:rsidR="00374209" w:rsidRPr="00374209" w:rsidRDefault="00374209" w:rsidP="00374209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37420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bdr w:val="none" w:sz="0" w:space="0" w:color="auto" w:frame="1"/>
          <w:lang w:eastAsia="pt-BR"/>
        </w:rPr>
        <w:t>População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população marroquina é de origem árabe e berbere, embora as diferenças entre os dois grupos sejam mais linguísticas que raciais. A língua berbere, apesar de ter sofrido forte influência do árabe, se conservou nas regiões montanhosas. Os povos de língua berbere dividem-se em três grupos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etnolinguísticos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os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rif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da cadeia do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Rif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; os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tamazight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do Médio Atlas; e os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shluh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do Alto Atlas e da planície do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Sous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O resto da população fala árabe e é formada de berberes arabizados, assim como de um pequeno número de beduínos que chegaram ao Marrocos com o exército islâmico no século VII ou com a tribo invasora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hilal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nos séculos XI e XII.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imigrantes muçulmanos espanhóis que chegaram ao Marrocos durante a reconquista cristã da península ibérica, que terminou em 1492 com a capitulação do reino mouro de Granada, eram uma mistura de árabes, berberes e ibéricos, cujos descendentes vivem em Rabat,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Salé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Fez 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Tétouan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colonização europeia trouxe uma minoria de franceses e espanhóis, que antes da independência chegou a alcançar meio milhão de habitantes. Os idiomas desses grupos continuaram a ser falados depois nas áreas urbanas onde França e Espanha exerceram seu protetorado. Numerosa e importante antes da criação de Israel, a minoria judia diminuiu muito em função da emigração para o estado judaico.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população concentra-se nas planícies, planaltos e colinas do noroeste do país. As regiões áridas do </w:t>
      </w:r>
      <w:proofErr w:type="gram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leste</w:t>
      </w:r>
      <w:proofErr w:type="gram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do sul e os montes Atlas são muito pouco povoados. Com uma população bastante jovem no final do século XX, Marrocos apresentava alta taxa de natalidade e crescimento demográfico elevado. A capital do país é Rabat, mas Casablanca é a cidade mais importante e o principal centro industrial e comercial.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Marrakech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Fez 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Meknès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cidades tradicionais, 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Tânger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centro turístico.</w:t>
      </w:r>
    </w:p>
    <w:p w:rsidR="00374209" w:rsidRPr="00374209" w:rsidRDefault="00374209" w:rsidP="00374209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37420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bdr w:val="none" w:sz="0" w:space="0" w:color="auto" w:frame="1"/>
          <w:lang w:eastAsia="pt-BR"/>
        </w:rPr>
        <w:t>Economia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Como na maioria das antigas colônias europeias, a economia marroquina permanece muito dependente das exportações de matérias-primas. Caracteriza-se também por uma dicotomia entre um grande setor tradicional e um setor menor, orientado para a exportação. No conjunto, a economia moderna é responsável por mais de setenta por cento do produto interno bruto, embora gere apenas trinta por cento dos empregos.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Marrocos é um dos poucos países árabes com potencial para alcançar a autossuficiência na produção de alimentos. Entre os principais produtos agrícolas estão o trigo, a cevada, as frutas cítricas e a batata. O país exporta verduras e frutas para o mercado europeu e é autossuficiente na produção de carne, embora precise importar leite. O governo concede licenças a barcos espanhóis, japoneses e soviéticos para pescar em suas águas, com a condição de que ajudem o Marrocos a executar programas de expansão de sua indústria pesqueira.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Apesar de seu potencial agrícola e pesqueiro, a economia do Marrocos baseia-se na mineração. O país concentra as maiores reservas mundiais de fosfato e extrai também ferro, zinco, chumbo, manganês, cobre e pirita (sulfato de ferro do qual se extrai enxofre) em grandes quantidades.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atividade industrial mais importante é a transformação de fosfato em fertilizante e ácido fosfórico para a exportação, além da produção de artigos têxteis e alimentícios. O país também investe na indústria pesada e oferece estímulos fiscais para atrair capital estrangeiro. Dominam a pauta de exportações o fosfato e seus derivados, produtos agrícolas e artigos têxteis. Como fontes de divisas, o turismo e as remessas por parte de marroquinos que trabalham no exterior são praticamente equivalentes às exportações de fosfatos.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sistema financeiro é misto: os bancos estatais convivem com bancos privados nacionais e estrangeiros. O sistema de transporte por rodovia e ferrovia desenvolveu-se rapidamente a partir de 1970. O principal aeroporto está localizado perto de Casablanca.</w:t>
      </w:r>
    </w:p>
    <w:p w:rsidR="00374209" w:rsidRPr="00374209" w:rsidRDefault="00374209" w:rsidP="00374209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37420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bdr w:val="none" w:sz="0" w:space="0" w:color="auto" w:frame="1"/>
          <w:lang w:eastAsia="pt-BR"/>
        </w:rPr>
        <w:t>História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século XII a. C., os fenícios instalaram feitorias no litoral mediterrâneo e atlântico, de onde passaram a controlar o comércio de prata e ouro procedente do interior. Mais tarde os cartagineses fundaram entrepostos comerciais no litoral marroquino. Com a destruição de Cartago, em 146 a.C., o domínio de Roma substituiu junto aos reinos berberes a suserania púnica, e, na época de Augusto, o território passou a integrar a nova província romana da Mauritânia Tingitana. O domínio romano terminou com a chegada dos vândalos, povo germânico que, procedente da Espanha, manteve um reino na região até o ano 534 da era cristã, quando foi destruído pelo exército bizantino de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Belisário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invasão árabe no século VII foi o acontecimento mais importante da história da África setentrional, em virtude da incorporação ao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Maghreb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fundamentos religiosos, políticos e culturais do Islã. Após 63 anos de resistência berbere, a conquista completou-se no ano 709. Dois anos depois, os árabes contaram com a ajuda dos berberes islamizados para conquistar a península ibérica.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Um descendente de Maomé,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Idriss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I, refugiou-se em 786 no Marrocos, onde fundou uma dinastia independente do califado abássida de Bagdá.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Idriss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II estendeu seus domínios para sul e leste e </w:t>
      </w:r>
      <w:proofErr w:type="gram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transformou Fez</w:t>
      </w:r>
      <w:proofErr w:type="gram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num grande centro religioso e cultural. No século XI, os almorávidas, berberes procedentes da Mauritânia, invadiram o país e estenderam seu domínio à Espanha. Um século depois teve início o movimento religioso, logo transformado em político, dos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almôadas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fundaram um império consolidado também em parte da península ibérica. No século XIII surgiu um novo império no Marrocos, o dos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marínidas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berberes, que se impôs ao decadente poder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almôada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Em 1415, os portugueses fundaram feitorias em Ceuta (que depois passaram ao domínio espanhol) e em outros pontos do litoral, mas o Marrocos conseguiu conter a invasão europeia, na batalha de Alcácer-Quibir, em 1578, e, no fim do mesmo século, a dos turcos, que haviam conquistado grande parte do norte da África. Com a abertura de novas rotas marítimas, o comércio através do Saara foi abandonado, e o país entrou em declínio como consequência de uma grave crise econômica. Em meados do século XVII fundou-se a dinastia dos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álidas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se proclamaram descendentes de Maomé.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a invasão francesa da Argélia em 1830, o Marrocos começou a envolver-se nas lutas colonialistas contra as potências europeias. O país prestou ajuda militar aos argelinos, mas as forças marroquinas foram derrotadas pelos franceses em 1844. Em 1859, uma disputa com a Espanha pelas fronteiras do encrave de Ceuta provocou uma guerra na qual as forças marroquinas saíram derrotadas. O sultanato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álida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teve que pagar uma pesada indenização e ceder à Espanha o encrave de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Ifni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1904, o Reino Unido reconheceu os interesses franceses no Marrocos, e, no mesmo ano, França e Espanha chegaram a um acordo que assegurava aos espanhóis o norte do Marrocos como área de influência. A Conferência Internacional de Algeciras, em 1906, reconheceu a integridade territorial do império marroquino, ao mesmo tempo em que legitimou a preponderância de França e Espanha no país. Em 1912 estabeleceram-se os protetorados francês e espanhol. A França ficou com a maior parte do território, e à Espanha couberam os territórios do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Rif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de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Ifni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1921 iniciou-se no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Rif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uma insurreição contra os espanhóis, comandada pelo emir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Abd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al-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Krim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A rebelião anticolonialista se estendeu à zona de influência francesa, mas foi dominada em 1926 pelas forças franco-espanholas. Em 1936, durante a guerra civil espanhola, tropas marroquinas lutaram sob as ordens do general Francisco Franco na península ibérica. Em 1943 surgiu no protetorado francês um partido separatista. O sultão Mohamed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ben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Yusuf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(Mohamed V) aderiu ao movimento nacionalista e dez anos depois foi deposto pelos franceses por não ter aceito sancionar reformas que lhe limitavam o poder. A Espanha, que não havia sido consultada, negou-se a reconhecer a deposição e acolheu patriotas marroquinos em seu protetorado. Preocupado com a rebelião argelina, o governo francês concedeu a independência ao Marrocos em 2 de março de 1956, e Mohamed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ben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Yusuf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voltou ao trono. Em abril do mesmo ano, a Espanha renunciou aos territórios de seu protetorado no </w:t>
      </w:r>
      <w:proofErr w:type="gram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norte</w:t>
      </w:r>
      <w:proofErr w:type="gram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o Marrocos, parcialmente unificado, tornou-se independente, adotando o regime de monarquia constitucional em 1962.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Ao obter a independência, o Marrocos havia aceito e reconhecido a legitimidade de suas fronteiras em tratados com a França e a Espanha. O partido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Istiqlal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outros grupos nacionalistas reivindicaram, contudo, o que chamavam de Grande Marrocos, território que, a leste, avançava pelo Saara argelino e, ao sul, chegava até o rio Senegal e incluía o Saara Espanhol e a Mauritânia, assim como vastas regiões da Argélia, Senegal e Mali. O Marrocos pretendia anexar dois milhões de quilômetros quadrados (mais de quatro vezes a extensão de seu território na época) escassamente povoados, mas ricos em recursos minerais.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governo marroquino conseguiu cumprir parte de seu ambicioso programa. Em 1958, a Espanha passou para o Marrocos a porção sul do protetorado espanhol,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Tarfaya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 em 1969 devolveu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Ifni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O rei Hassan II, que sucedera a seu pai, Mohamed V, em 1961, encabeçou em 1975 a Marcha Verde, integrada por 350.000 marroquinos desarmados que </w:t>
      </w: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penetraram no Saara Espanhol e forçaram a Espanha a abandonar o território. Em 1976, o país iniciou uma guerra com a Frente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Polisario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(Frente Popular para a Libertação da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Saguia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Hamra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Río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Oro), que lutava pela independência do território ocupado pelos marroquinos e rebatizado com o nome de Saara Ocidental. Em 1986, o país conseguiu assegurar dois terços do território. O estreitamento das relações com a Argélia, em 1987 e 1988, juntamente com uma proposta de paz das Nações Unidas, aceita por Marrocos, prenunciou uma solução para o problema, mas a ação militar da Frente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Polisario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no ano seguinte, interrompeu as conversações.</w:t>
      </w:r>
    </w:p>
    <w:p w:rsidR="00374209" w:rsidRPr="00374209" w:rsidRDefault="00374209" w:rsidP="00374209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37420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bdr w:val="none" w:sz="0" w:space="0" w:color="auto" w:frame="1"/>
          <w:lang w:eastAsia="pt-BR"/>
        </w:rPr>
        <w:t>Instituições políticas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constituição de 1992 estipula uma monarquia constitucional modificada, na qual o chefe de estado é um rei hereditário. O poder legislativo cabe a uma assembleia unicameral, de 333 membros, com mandato de seis anos. Destes, 222 são eleitos por sufrágio universal, e 111 escolhidos por um colégio eleitoral formado por conselheiros municipais e representantes de entidades profissionais. O poder executivo é exercido pelo rei, que nomeia (e pode demitir) o primeiro-ministro, que por sua vez indica os demais membros do gabinete. O rei pode também dissolver a Assembleia.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país tem um sistema multipartidário, cujos principais partidos são 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Istiqlal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(Partido da Independência), o Movimento Popular e a União Nacional das Forças Populares. O território se divide em províncias e prefeituras urbanas.</w:t>
      </w:r>
    </w:p>
    <w:p w:rsidR="00374209" w:rsidRPr="00374209" w:rsidRDefault="00374209" w:rsidP="00374209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37420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bdr w:val="none" w:sz="0" w:space="0" w:color="auto" w:frame="1"/>
          <w:lang w:eastAsia="pt-BR"/>
        </w:rPr>
        <w:t>Sociedade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Embora o governo tenha investido na medicina preventiva, por meio do aumento do número de dispensários e centros de saúde, metade da população rural não tem acesso a esses serviços. Antigas doenças endêmicas, como tracoma, tuberculose e cólera, foram erradicadas. A incidência de outras doenças, como a hepatite, permanece elevada, enquanto novas doenças, como a esquistossomose, tornam-se mais frequentes.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ensino é obrigatório entre os sete e 13 anos de idade. Apesar dos programas educativos do governo, o analfabetismo entre a população é grande. No final do século XX, metade dos alunos do curso primário atingia o ensino secundário, e um entre dez chegava à universidade. Na mesma época, a educação absorvia um quarto do orçamento nacional. A religião oficial do estado é a muçulmana sunita.</w:t>
      </w:r>
    </w:p>
    <w:p w:rsidR="00374209" w:rsidRPr="00374209" w:rsidRDefault="00374209" w:rsidP="00374209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37420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bdr w:val="none" w:sz="0" w:space="0" w:color="auto" w:frame="1"/>
          <w:lang w:eastAsia="pt-BR"/>
        </w:rPr>
        <w:t>Cultura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Entre os séculos VIII e XV, no período da Espanha muçulmana, o Marrocos se beneficiou do esplendor cultural de Córdoba, Sevilha e Granada, e participou das correntes literárias e filosóficas hispano-muçulmanas. O filósofo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cordobês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Averroés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introdutor do aristotelismo no mundo muçulmano e na Espanha, era conhecido e seguido no Marrocos. A intransigência religiosa coibiu a atividade intelectual, e a criação literária refugiou-se na poesia.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abertura imposta no século XIX pelo contato com a França e a Espanha provocou profunda transformação da vida cultural, que após a independência procurou combinar os avanços ocidentais com as raízes das culturas berbere e árabe. Por esse motivo, o governo criou um instituto para promover a cultura popular. Os gêneros literários mais cultivados tradicionalmente, a poesia e a historiografia, sofreram influência do Oriente Médio e do Ocidente. Além disso, muitos autores marroquinos publicam suas obras na França e no Marrocos.</w:t>
      </w:r>
    </w:p>
    <w:p w:rsidR="00374209" w:rsidRPr="00374209" w:rsidRDefault="00374209" w:rsidP="003742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As artes experimentaram forte impulso no século XX, tanto na pintura como na escultura, na música popular e no teatro. A pintura, com escolas em Casablanca 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Tétouan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foi especialmente promovida pelo Ministério da Cultura, que é responsável também pela administração de bibliotecas, museus e arquivos históricos. A Academia Real do Marrocos foi fundada em 1979, com caráter interdisciplinar. Inúmeros centros vinculados a embaixadas estrangeiras contribuem para diversificar a cultura do país. Os principais eventos culturais do Marrocos são o festival folclórico de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Marrakech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festival de jazz de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Tânger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de música andaluza de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Saidia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de artes africanas em </w:t>
      </w:r>
      <w:proofErr w:type="spellStart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Agadir</w:t>
      </w:r>
      <w:proofErr w:type="spellEnd"/>
      <w:r w:rsidRPr="00374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bookmarkEnd w:id="0"/>
    <w:p w:rsidR="007F2B34" w:rsidRPr="00374209" w:rsidRDefault="00374209" w:rsidP="0037420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374209" w:rsidSect="0037420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09"/>
    <w:rsid w:val="0037420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665E"/>
  <w15:chartTrackingRefBased/>
  <w15:docId w15:val="{130B6C51-F79E-40D2-A3F2-88C0564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4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74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42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420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4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2556</Words>
  <Characters>13804</Characters>
  <Application>Microsoft Office Word</Application>
  <DocSecurity>0</DocSecurity>
  <Lines>115</Lines>
  <Paragraphs>32</Paragraphs>
  <ScaleCrop>false</ScaleCrop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2018-05-30T19:05:00Z</dcterms:created>
  <dcterms:modified xsi:type="dcterms:W3CDTF">2018-05-30T19:06:00Z</dcterms:modified>
</cp:coreProperties>
</file>