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90B" w:rsidRPr="0033290B" w:rsidRDefault="0033290B" w:rsidP="0033290B">
      <w:pPr>
        <w:shd w:val="clear" w:color="auto" w:fill="FFFFFF"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lang w:eastAsia="pt-BR"/>
        </w:rPr>
      </w:pPr>
      <w:bookmarkStart w:id="0" w:name="_GoBack"/>
      <w:r w:rsidRPr="0033290B"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bdr w:val="none" w:sz="0" w:space="0" w:color="auto" w:frame="1"/>
          <w:lang w:eastAsia="pt-BR"/>
        </w:rPr>
        <w:t>Hegemonia dos EUA</w:t>
      </w:r>
    </w:p>
    <w:p w:rsidR="0033290B" w:rsidRPr="0033290B" w:rsidRDefault="0033290B" w:rsidP="0033290B">
      <w:pPr>
        <w:shd w:val="clear" w:color="auto" w:fill="FFFFFF"/>
        <w:spacing w:after="0" w:line="39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290B">
        <w:rPr>
          <w:rFonts w:ascii="Times New Roman" w:eastAsia="Times New Roman" w:hAnsi="Times New Roman" w:cs="Times New Roman"/>
          <w:sz w:val="24"/>
          <w:szCs w:val="24"/>
          <w:lang w:eastAsia="pt-BR"/>
        </w:rPr>
        <w:t>Conquistada em virtude do fortalecimento dos Estados Unidos durante a guerra, concomitante ao enfraquecimento relativo das potências europeias. A economia norte-americana se expande </w:t>
      </w:r>
      <w:r w:rsidRPr="003329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internacionalmente</w:t>
      </w:r>
      <w:r w:rsidRPr="0033290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33290B" w:rsidRPr="0033290B" w:rsidRDefault="0033290B" w:rsidP="0033290B">
      <w:pPr>
        <w:shd w:val="clear" w:color="auto" w:fill="FFFFFF"/>
        <w:spacing w:after="300" w:line="39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290B">
        <w:rPr>
          <w:rFonts w:ascii="Times New Roman" w:eastAsia="Times New Roman" w:hAnsi="Times New Roman" w:cs="Times New Roman"/>
          <w:sz w:val="24"/>
          <w:szCs w:val="24"/>
          <w:lang w:eastAsia="pt-BR"/>
        </w:rPr>
        <w:t>Suas Forças Armadas detêm o monopólio da bomba atômica e disseminam bases pelo mundo. Washington dita a política no Ocidente e disputa a hegemonia no resto do planeta. A supremacia econômica é alcançada com a exportação de capitais, empresas, produtos industriais e agrícolas e tecnologia.</w:t>
      </w:r>
    </w:p>
    <w:p w:rsidR="0033290B" w:rsidRPr="0033290B" w:rsidRDefault="0033290B" w:rsidP="0033290B">
      <w:pPr>
        <w:shd w:val="clear" w:color="auto" w:fill="FFFFFF"/>
        <w:spacing w:after="0" w:line="39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290B">
        <w:rPr>
          <w:rFonts w:ascii="Times New Roman" w:eastAsia="Times New Roman" w:hAnsi="Times New Roman" w:cs="Times New Roman"/>
          <w:sz w:val="24"/>
          <w:szCs w:val="24"/>
          <w:lang w:eastAsia="pt-BR"/>
        </w:rPr>
        <w:t>As empresas norte-americanas tornam-se </w:t>
      </w:r>
      <w:r w:rsidRPr="0033290B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multinacionais</w:t>
      </w:r>
      <w:r w:rsidRPr="0033290B">
        <w:rPr>
          <w:rFonts w:ascii="Times New Roman" w:eastAsia="Times New Roman" w:hAnsi="Times New Roman" w:cs="Times New Roman"/>
          <w:sz w:val="24"/>
          <w:szCs w:val="24"/>
          <w:lang w:eastAsia="pt-BR"/>
        </w:rPr>
        <w:t>, com filiais espalhadas por todo o mundo. Exercem influência sobre as economias nacionais e determinam seu rumo. A busca da hegemonia política tem por base a </w:t>
      </w:r>
      <w:r w:rsidRPr="0033290B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Doutrina Truman</w:t>
      </w:r>
      <w:r w:rsidRPr="0033290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33290B" w:rsidRPr="0033290B" w:rsidRDefault="0033290B" w:rsidP="0033290B">
      <w:pPr>
        <w:shd w:val="clear" w:color="auto" w:fill="FFFFFF"/>
        <w:spacing w:after="0" w:line="39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290B">
        <w:rPr>
          <w:noProof/>
          <w:lang w:eastAsia="pt-BR"/>
        </w:rPr>
        <w:drawing>
          <wp:inline distT="0" distB="0" distL="0" distR="0">
            <wp:extent cx="1838325" cy="1628775"/>
            <wp:effectExtent l="0" t="0" r="9525" b="9525"/>
            <wp:docPr id="1" name="Imagem 1" descr="Fatores da hegemonia dos E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tores da hegemonia dos E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90B">
        <w:rPr>
          <w:rFonts w:ascii="Times New Roman" w:eastAsia="Times New Roman" w:hAnsi="Times New Roman" w:cs="Times New Roman"/>
          <w:sz w:val="24"/>
          <w:szCs w:val="24"/>
          <w:lang w:eastAsia="pt-BR"/>
        </w:rPr>
        <w:t>Desde a </w:t>
      </w:r>
      <w:r w:rsidRPr="0033290B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Primeira Guerra Mundial</w:t>
      </w:r>
      <w:r w:rsidRPr="0033290B">
        <w:rPr>
          <w:rFonts w:ascii="Times New Roman" w:eastAsia="Times New Roman" w:hAnsi="Times New Roman" w:cs="Times New Roman"/>
          <w:sz w:val="24"/>
          <w:szCs w:val="24"/>
          <w:lang w:eastAsia="pt-BR"/>
        </w:rPr>
        <w:t> já se podia notar que os Estados Unidos estavam se transformando numa superpotência, graças ao seu crescente poderio econômico-militar. Podemos constatar o deslocamento da hegemonia capitalista dos países europeus para os Estados Unidos, ao longo do século XX, comparando o percentual de </w:t>
      </w:r>
      <w:r w:rsidRPr="003329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investimentos </w:t>
      </w:r>
      <w:proofErr w:type="spellStart"/>
      <w:r w:rsidRPr="003329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externos</w:t>
      </w:r>
      <w:r w:rsidRPr="0033290B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proofErr w:type="spellEnd"/>
      <w:r w:rsidRPr="0033290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cada potência na figura ao lado.</w:t>
      </w:r>
    </w:p>
    <w:p w:rsidR="0033290B" w:rsidRPr="0033290B" w:rsidRDefault="0033290B" w:rsidP="0033290B">
      <w:pPr>
        <w:shd w:val="clear" w:color="auto" w:fill="FFFFFF"/>
        <w:spacing w:after="0" w:line="39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290B">
        <w:rPr>
          <w:rFonts w:ascii="Times New Roman" w:eastAsia="Times New Roman" w:hAnsi="Times New Roman" w:cs="Times New Roman"/>
          <w:sz w:val="24"/>
          <w:szCs w:val="24"/>
          <w:lang w:eastAsia="pt-BR"/>
        </w:rPr>
        <w:t>Diversas mudanças, em escala mundial, permitiram que a </w:t>
      </w:r>
      <w:r w:rsidRPr="003329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hegemonia norte-americana</w:t>
      </w:r>
      <w:r w:rsidRPr="0033290B">
        <w:rPr>
          <w:rFonts w:ascii="Times New Roman" w:eastAsia="Times New Roman" w:hAnsi="Times New Roman" w:cs="Times New Roman"/>
          <w:sz w:val="24"/>
          <w:szCs w:val="24"/>
          <w:lang w:eastAsia="pt-BR"/>
        </w:rPr>
        <w:t> fosse se consolidando após a </w:t>
      </w:r>
      <w:r w:rsidRPr="0033290B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Segunda Guerra Mundial</w:t>
      </w:r>
      <w:r w:rsidRPr="0033290B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33290B" w:rsidRPr="0033290B" w:rsidRDefault="0033290B" w:rsidP="0033290B">
      <w:pPr>
        <w:shd w:val="clear" w:color="auto" w:fill="FFFFFF"/>
        <w:spacing w:after="75" w:line="39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290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Conferência de </w:t>
      </w:r>
      <w:proofErr w:type="spellStart"/>
      <w:r w:rsidRPr="0033290B">
        <w:rPr>
          <w:rFonts w:ascii="Times New Roman" w:eastAsia="Times New Roman" w:hAnsi="Times New Roman" w:cs="Times New Roman"/>
          <w:sz w:val="24"/>
          <w:szCs w:val="24"/>
          <w:lang w:eastAsia="pt-BR"/>
        </w:rPr>
        <w:t>Bretton</w:t>
      </w:r>
      <w:proofErr w:type="spellEnd"/>
      <w:r w:rsidRPr="0033290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Woods, em 1944, pela qual ficou estabelecido que o dólar passaria a ser a principal moeda de reserva mundial, abandonando-se o padrão-ouro.</w:t>
      </w:r>
    </w:p>
    <w:p w:rsidR="0033290B" w:rsidRPr="0033290B" w:rsidRDefault="0033290B" w:rsidP="0033290B">
      <w:pPr>
        <w:shd w:val="clear" w:color="auto" w:fill="FFFFFF"/>
        <w:spacing w:after="75" w:line="39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290B">
        <w:rPr>
          <w:rFonts w:ascii="Times New Roman" w:eastAsia="Times New Roman" w:hAnsi="Times New Roman" w:cs="Times New Roman"/>
          <w:sz w:val="24"/>
          <w:szCs w:val="24"/>
          <w:lang w:eastAsia="pt-BR"/>
        </w:rPr>
        <w:t>Crescente participação das transnacionais norte-americanas no exterior, em especial na Europa e em alguns países subdesenvolvidos, como Brasil, México, etc.</w:t>
      </w:r>
    </w:p>
    <w:p w:rsidR="0033290B" w:rsidRPr="0033290B" w:rsidRDefault="0033290B" w:rsidP="0033290B">
      <w:pPr>
        <w:shd w:val="clear" w:color="auto" w:fill="FFFFFF"/>
        <w:spacing w:after="75" w:line="39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290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Expansão dos bancos norte-americanos e sua </w:t>
      </w:r>
      <w:proofErr w:type="spellStart"/>
      <w:r w:rsidRPr="0033290B">
        <w:rPr>
          <w:rFonts w:ascii="Times New Roman" w:eastAsia="Times New Roman" w:hAnsi="Times New Roman" w:cs="Times New Roman"/>
          <w:sz w:val="24"/>
          <w:szCs w:val="24"/>
          <w:lang w:eastAsia="pt-BR"/>
        </w:rPr>
        <w:t>transnacionalização</w:t>
      </w:r>
      <w:proofErr w:type="spellEnd"/>
      <w:r w:rsidRPr="0033290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33290B" w:rsidRPr="0033290B" w:rsidRDefault="0033290B" w:rsidP="0033290B">
      <w:pPr>
        <w:shd w:val="clear" w:color="auto" w:fill="FFFFFF"/>
        <w:spacing w:after="75" w:line="39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290B">
        <w:rPr>
          <w:rFonts w:ascii="Times New Roman" w:eastAsia="Times New Roman" w:hAnsi="Times New Roman" w:cs="Times New Roman"/>
          <w:sz w:val="24"/>
          <w:szCs w:val="24"/>
          <w:lang w:eastAsia="pt-BR"/>
        </w:rPr>
        <w:t>Descolonização da Ásia e da África, que criou dificuldades econômicas para os países europeus e abriu oportunidades para os Estados Unidos.</w:t>
      </w:r>
    </w:p>
    <w:bookmarkEnd w:id="0"/>
    <w:p w:rsidR="007F2B34" w:rsidRPr="0033290B" w:rsidRDefault="0033290B" w:rsidP="0033290B">
      <w:pPr>
        <w:jc w:val="both"/>
        <w:rPr>
          <w:rFonts w:ascii="Times New Roman" w:hAnsi="Times New Roman" w:cs="Times New Roman"/>
        </w:rPr>
      </w:pPr>
    </w:p>
    <w:sectPr w:rsidR="007F2B34" w:rsidRPr="0033290B" w:rsidSect="0033290B">
      <w:pgSz w:w="11906" w:h="16838"/>
      <w:pgMar w:top="284" w:right="282" w:bottom="141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5501F"/>
    <w:multiLevelType w:val="multilevel"/>
    <w:tmpl w:val="F668A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F0678A"/>
    <w:multiLevelType w:val="multilevel"/>
    <w:tmpl w:val="EF08B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D11B31"/>
    <w:multiLevelType w:val="hybridMultilevel"/>
    <w:tmpl w:val="95A43F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35293"/>
    <w:multiLevelType w:val="multilevel"/>
    <w:tmpl w:val="16C26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B00F5C"/>
    <w:multiLevelType w:val="multilevel"/>
    <w:tmpl w:val="F2FC4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90B"/>
    <w:rsid w:val="0033290B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F6F34"/>
  <w15:chartTrackingRefBased/>
  <w15:docId w15:val="{CC1AB632-7AC0-4216-9FCA-223568E0E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329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3290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32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3290B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33290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32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2018-05-07T16:39:00Z</dcterms:created>
  <dcterms:modified xsi:type="dcterms:W3CDTF">2018-05-07T16:40:00Z</dcterms:modified>
</cp:coreProperties>
</file>