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64" w:rsidRPr="00021064" w:rsidRDefault="00021064" w:rsidP="000210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Geografia do Tocantins</w:t>
      </w:r>
    </w:p>
    <w:bookmarkEnd w:id="0"/>
    <w:p w:rsidR="00021064" w:rsidRPr="00021064" w:rsidRDefault="00021064" w:rsidP="0002106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Sonho alimentado durante quase dois séculos pela população que habitava o norte do antigo estado de </w:t>
      </w:r>
      <w:hyperlink r:id="rId5" w:history="1">
        <w:r w:rsidRPr="000210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Goiás</w:t>
        </w:r>
      </w:hyperlink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criação do estado de </w:t>
      </w: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Tocantins</w:t>
      </w: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veio dar um importante impulso ao povoamento do centro-norte do Brasil e abriu uma nova frente de desenvolvimento rumo ao interior do país, numa região de economia predominantemente agropecuária.</w:t>
      </w:r>
    </w:p>
    <w:p w:rsidR="00021064" w:rsidRPr="00021064" w:rsidRDefault="00021064" w:rsidP="0002106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estado de Tocantins, na </w:t>
      </w:r>
      <w:hyperlink r:id="rId6" w:history="1">
        <w:r w:rsidRPr="000210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região Norte</w:t>
        </w:r>
      </w:hyperlink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ocupa uma área de 277.621 km</w:t>
      </w: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Limita-se a oeste com o Pará e o Mato Grosso, ao sul com Goiás, e a leste com o Maranhão, o Piauí e a Bahia. Sua capital é Palmas.</w:t>
      </w:r>
    </w:p>
    <w:p w:rsidR="00021064" w:rsidRPr="00021064" w:rsidRDefault="00021064" w:rsidP="0002106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Geografia física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Geologia e relevo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maior parte do estado de Tocantins encontra-se a menos de 500m de altitude e caracteriza-se por grandes superfícies aplainadas de rochas cristalinas e sedimentares. Quatro unidades integram o quadro morfológico:</w:t>
      </w:r>
    </w:p>
    <w:p w:rsidR="00021064" w:rsidRPr="00021064" w:rsidRDefault="00021064" w:rsidP="00021064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(1) o planalto cristalino do Araguaia-Tocantins, a região mais elevada, que ocupa o sul do estado, com altitudes de 300 a 600m;</w:t>
      </w:r>
    </w:p>
    <w:p w:rsidR="00021064" w:rsidRPr="00021064" w:rsidRDefault="00021064" w:rsidP="00021064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(2) o planalto sedimentar do nordeste, composto por um conjunto de chapadas de arenito e lençóis de basalto na área limítrofe entre o Maranhão e Tocantins;</w:t>
      </w:r>
    </w:p>
    <w:p w:rsidR="00021064" w:rsidRPr="00021064" w:rsidRDefault="00021064" w:rsidP="00021064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(3) o planalto sedimentar do São Francisco, um vasto chapadão arenítico situado ao longo da divisa Tocantins-Bahia; e</w:t>
      </w:r>
    </w:p>
    <w:p w:rsidR="00021064" w:rsidRPr="00021064" w:rsidRDefault="00021064" w:rsidP="00021064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(4) a planície aluvial do médio Araguaia, entre Tocantins e Mato Grosso, uma antiga planície de inundação, com periódica deposição de aluviões, onde se encontra a maior ilha fluvial do mundo, a do Bananal.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Clima e hidrografia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Predomina no estado o clima do tipo Aw (clima de savana, com inverno seco e chuvas de verão), com médias termométricas que variam entre 25°C, ao norte, e 22°C, ao sul. A pluviosidade média anual é de 1.600mm, concentrada no período do verão.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rede hidrográfica do estado de Tocantins é formada principalmente pelos rios que correm para o rio Tocantins ou seu afluente, o Araguaia. De regime tropical, esses rios têm cheias e vazantes de acentuado contraste, mas não experimentam seca, pois o subsolo poroso garante a infiltração e o armazenamento de água.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Vegetação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campos cerrados, vegetação predominante, recobrem mais de noventa por cento do território do estado. As manchas florestais resumem-se praticamente aos vales dos rios Tocantins e Araguaia. Neste último, as matas assumem, por vezes, a forma de cerradão, transição entre o cerrado e a floresta.</w:t>
      </w:r>
    </w:p>
    <w:p w:rsidR="00021064" w:rsidRPr="00021064" w:rsidRDefault="00021064" w:rsidP="0002106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lastRenderedPageBreak/>
        <w:t>População e rede urbana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sua criação, em 1988, Tocantins alcançou, em algumas regiões, taxas de crescimento superiores a vinte por cento ao ano. A população se concentra nas cidades cortadas pela rodovia Belém-Brasília.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Situado no centro do país, Tocantins tornou-se importante meio de integração das regiões Norte, Nordeste e Centro-Oeste. O norte do estado pode servir como base de povoamento da Amazônia e fornecedor de alimentos para a região nordeste do país. O sul de Tocantins sofre influência de Brasília, Goiânia e do sul da Bahia. As principais cidades do estado são Araguaína, Gurupi, Palmas, Miracema do Tocantins e Porto Nacional.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2017, a população do Tocantins era constituída por 1.550.194 habitantes segundo o IBGE.</w:t>
      </w:r>
    </w:p>
    <w:p w:rsidR="00021064" w:rsidRPr="00021064" w:rsidRDefault="00021064" w:rsidP="0002106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Economia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Agricultura e pecuária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Predominam em Tocantins as culturas de subsistência. O principal produto é o arroz, com boas perspectivas de desenvolvimento devido a projetos de irrigação como o do rio Formoso, no sul, ligado à Belém-Brasília por 45km de estrada pavimentada. Seguem-se o milho, o feijão e a soja.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construção da rodovia Belém-Brasília impulsionou a agricultura na região, mas a modernização desse setor econômico, no início da década de 1990, esbarrava na enorme concentração da propriedade de terras no estado: menos de dez por cento do número de propriedades rurais correspondiam a mais de metade da área ocupada por estabelecimentos agropecuários.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ferrovia Norte-Sul, projetada para cortar a região mais pobre do estado, o vale do Tocantins, barateará o escoamento da produção, com a conseqüente redução dos preços dos fretes. No vale do Araguaia, a porção mais rica do estado, concentra-se a criação de gado bovino, destinado principalmente ao corte, e suíno.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Extrativismo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os produtos minerais do estado de Tocantins, destaca-se o cristal de rocha. Há também depósitos de bauxita, calcário, cassiterita, gesso e ouro, mas o potencial mineral permanece inexplorado. Tem importância econômica também a extração de babaçu, mamona, pequi, castanha-do-pará e madeira de lei (mogno).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Indústria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1986, das dez mil indústrias localizadas no antigo estado de Goiás, apenas 726 estavam no território do atual Tocantins, e a maioria processava produtos alimentícios. O índice de industrialização era, portanto, muito reduzido, mas a criação do novo estado atraiu grandes empresas para Araguaína — o principal centro industrial — e Gurupi.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diversificação da economia tocantinense encontra como seus principais obstáculos a distância do estado com relação aos grandes centros consumidores e o frágil mercado local. A produção industrial baseia-se em algumas empresas de médio porte e numa grande quantidade de microempresas. As principais atividades industriais são a fabricação de móveis, manilhas, telhas, tijolos, calcário, cimento, produtos metalúrgicos leves e madeiras para a construção.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Energia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potencial hidrelétrico do estado, ainda não totalmente explorado, concentra-se na bacia dos rios Araguaia e Tocantins. No início da década de 1990, seis usinas hidrelétricas, entre as quais Isamu Ikeda, Lajes e Lajeado, geravam sessenta por cento da energia que abastecia o estado. A usina de Cachoeira Dourada, instalada no rio Paranaíba (Itumbiara GO) é outra importante fonte de energia para o estado.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Transporte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estado de Tocantins é cortado de norte a sul pela rodovia Belém-Brasília (BR-153 e BR-226, que alcança Estreito MA). Pela BR-320, não pavimentada, tem-se acesso à região do Bico do Papagaio, no extremo norte do estado. As demais ligações entre os municípios do estado são feitas por estradas vicinais, em precárias condições de conservação. A Transamazônica cruza o extremo norte do estado.</w:t>
      </w:r>
    </w:p>
    <w:p w:rsidR="00021064" w:rsidRPr="00021064" w:rsidRDefault="00021064" w:rsidP="0002106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Cultura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Entidades culturais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Universidade do Estado de Tocantins (Unitins) divide-se em vários centros regionais. Porto Nacional sedia os cursos de saúde pública; Araguaína, o de medicina veterinária; Miracema, os de administração pública e formação de professores; Gurupi, os do complexo agrícola; e Palmas, os cursos de engenharia e tecnologia.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Monumentos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os principais monumentos do estado de Tocantins estão a catedral de Nossa Senhora das Mercês, construída em 1904 pelos padres dominicanos em Porto Nacional; a igreja de Nossa Senhora do Rosário dos Negros, em Natividade; e a igreja de Nossa Senhora da Consolação, erguida no final do século XIX, em Tocantinópolis.</w:t>
      </w:r>
    </w:p>
    <w:p w:rsidR="00021064" w:rsidRPr="00021064" w:rsidRDefault="00021064" w:rsidP="00021064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0210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Turismo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paisagens naturais e as cidades históricas estimulam o desenvolvimento do turismo no estado. A principal atração é a ilha do Bananal, a maior ilha fluvial do mundo, formada por uma bifurcação do rio Araguaia. Com cerca de 20.000km2, um território no qual correm numerosos rios e que inclui a lagoa Grande (uma das maiores do Brasil), tem pesca abundante, que atrai turistas do país e do exterior.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ilha abriga o Parque Indígena do Araguaia, habitado por índios carajás e javaés, e, no norte, o Parque Nacional do Araguaia, destinado a preservar a flora e a fauna locais. As praias dos rios Tocantins e Araguaia e a lagoa da Confusão, perto de Cristalândia, são outros centros de atração.</w:t>
      </w:r>
    </w:p>
    <w:p w:rsidR="00021064" w:rsidRPr="00021064" w:rsidRDefault="00021064" w:rsidP="0002106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2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principais cidades históricas são Porto Nacional, Natividade e Monte do Carmo. Natividade é considerada a capital cultural do estado e preserva em seu casario e ruas estreitas traços da arquitetura característica do ciclo do ouro (séculos XVIII e XIX). Também integram o circuito do turismo cultural do estado os garimpos de Tenente, os aquedutos usados na lavagem do ouro, o quilombo da Chapada e algumas festas tradicionais, como a romaria do Senhor do Bonfim, em Natividade.</w:t>
      </w:r>
    </w:p>
    <w:p w:rsidR="007F2B34" w:rsidRPr="00021064" w:rsidRDefault="00021064" w:rsidP="0002106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021064" w:rsidSect="0002106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85A"/>
    <w:multiLevelType w:val="multilevel"/>
    <w:tmpl w:val="4CB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4"/>
    <w:rsid w:val="0002106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BD68-8B18-44BB-BA91-5054D0BE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1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2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2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0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10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210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106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2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aweb.com/geografia-do-brasil/regiao-norte" TargetMode="External"/><Relationship Id="rId5" Type="http://schemas.openxmlformats.org/officeDocument/2006/relationships/hyperlink" Target="https://www.coladaweb.com/geografia-do-brasil/estados-brasileiros/go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2018-05-12T17:26:00Z</dcterms:created>
  <dcterms:modified xsi:type="dcterms:W3CDTF">2018-05-12T17:27:00Z</dcterms:modified>
</cp:coreProperties>
</file>