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A1" w:rsidRPr="00C57DA1" w:rsidRDefault="00C57DA1" w:rsidP="00C57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proofErr w:type="spellStart"/>
      <w:r w:rsidRPr="00C57DA1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Donatello</w:t>
      </w:r>
      <w:proofErr w:type="spellEnd"/>
    </w:p>
    <w:p w:rsidR="00C57DA1" w:rsidRPr="00C57DA1" w:rsidRDefault="00C57DA1" w:rsidP="00C57DA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7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Donatello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(Donato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Niccolo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1386? – 1466) é considerado o melhor escultor italiano do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quatrocento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talvez a maior influência de grandes artistas posteriores como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Michelângelo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, fazia parte do grupo florentino que iniciou o renascimento na Itália. Suas obras demonstravam conhecimentos dos princípios clássicos, combinando elegância e harmonia antigas a elementos cristãos.</w:t>
      </w:r>
    </w:p>
    <w:p w:rsidR="00C57DA1" w:rsidRPr="00C57DA1" w:rsidRDefault="00C57DA1" w:rsidP="00C57DA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Discípulo de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Ghiberti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Donatello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acabou por desenvolver um estilo revolucionário totalmente diferente do aprendido com seu mestre. Um de seus primeiros trabalhos realizados, sem a supervisão de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Ghiberti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já dá amostras de seu gênio: a série de esculturas que realizou para a Igreja de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 Michele. As estátuas de São Jorge e São Marcos, por exemplo, são conhecidas por suas formas proporcionais, beleza bem próxima aos padrões clássicos, força de expressões e dinamismo.</w:t>
      </w:r>
    </w:p>
    <w:p w:rsidR="00C57DA1" w:rsidRPr="00C57DA1" w:rsidRDefault="00C57DA1" w:rsidP="00C57DA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preocupação de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Donatello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efeitos óticos de seu trabalho era tamanha que ele ajustava as figuras representadas de acordo com o local de onde seriam </w:t>
      </w:r>
      <w:proofErr w:type="spellStart"/>
      <w:proofErr w:type="gram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vistas.Por</w:t>
      </w:r>
      <w:proofErr w:type="spellEnd"/>
      <w:proofErr w:type="gram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exemplo, no caso de serem vistas de longe, deveria imprimir força e monumentalidade. Já as que estivessem mais perto do observador possuíam extrema delicadeza e suavidade, como é o caso de sua escultura em relevo “São Jorge e o Dragão“, feita para a base da estátua de São Jorge.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Donatello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inclusive, era considerado um dos grandes mestres das esculturas em relevo. O Davi que esculpiu em bronze, é considerado o primeiro nu representado desde a antiguidade (apesar de não haver consenso a esse respeito entre os pesquisadores).</w:t>
      </w:r>
    </w:p>
    <w:p w:rsidR="00C57DA1" w:rsidRPr="00C57DA1" w:rsidRDefault="00C57DA1" w:rsidP="00C57DA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D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857375"/>
            <wp:effectExtent l="0" t="0" r="9525" b="9525"/>
            <wp:wrapSquare wrapText="bothSides"/>
            <wp:docPr id="1" name="Imagem 1" descr="Dona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t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representação é de um Davi adolescente e confiante e a cabeça do derrotado Golias. Costuma-se atribuir sua inspiração a uma visita realizada por 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Donatello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Roma. Além disso, dá amostras de sua capacidade em adaptar os valores clássicos aos temas relevantes de sua própria época. A escultura poderia ser uma boa alegoria para a cidade de Florença, que havia acabado de se confrontar com o poderoso duque de Milão.</w:t>
      </w:r>
    </w:p>
    <w:p w:rsidR="00C57DA1" w:rsidRPr="00C57DA1" w:rsidRDefault="00C57DA1" w:rsidP="00C57DA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Passou um período de sua vida (de 1443 a 1453) em Pádua, onde realizou trabalhos como a primeira representação de um cavalo montado em tamanho natural desde a antiguidade. Chamava-se “</w:t>
      </w:r>
      <w:proofErr w:type="spellStart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Guattamelata</w:t>
      </w:r>
      <w:proofErr w:type="spellEnd"/>
      <w:r w:rsidRPr="00C57DA1">
        <w:rPr>
          <w:rFonts w:ascii="Times New Roman" w:eastAsia="Times New Roman" w:hAnsi="Times New Roman" w:cs="Times New Roman"/>
          <w:sz w:val="24"/>
          <w:szCs w:val="24"/>
          <w:lang w:eastAsia="pt-BR"/>
        </w:rPr>
        <w:t>”, inspirada na estátua romana de Marco Aurélio. Em seus últimos trabalhos, os elementos que garantem força emocional às esculturas são extremamente valorizados, como demonstra a sua “Maria Madalena“, em madeira.</w:t>
      </w:r>
    </w:p>
    <w:bookmarkEnd w:id="0"/>
    <w:p w:rsidR="007F2B34" w:rsidRPr="00C57DA1" w:rsidRDefault="00C57DA1" w:rsidP="00C57DA1">
      <w:pPr>
        <w:jc w:val="both"/>
        <w:rPr>
          <w:rFonts w:ascii="Times New Roman" w:hAnsi="Times New Roman" w:cs="Times New Roman"/>
        </w:rPr>
      </w:pPr>
    </w:p>
    <w:sectPr w:rsidR="007F2B34" w:rsidRPr="00C57DA1" w:rsidSect="00C57DA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1"/>
    <w:rsid w:val="00AE675A"/>
    <w:rsid w:val="00C57DA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E582-C431-4D2B-B459-11AC42D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7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7D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2018-05-25T18:46:00Z</dcterms:created>
  <dcterms:modified xsi:type="dcterms:W3CDTF">2018-05-25T18:46:00Z</dcterms:modified>
</cp:coreProperties>
</file>