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70" w:rsidRPr="00593170" w:rsidRDefault="00593170" w:rsidP="005931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r w:rsidRPr="00593170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Como o Forno de Micro-Ondas Funciona</w:t>
      </w:r>
    </w:p>
    <w:p w:rsidR="00593170" w:rsidRPr="00593170" w:rsidRDefault="00593170" w:rsidP="0059317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>Uma tecnologia disponível hoje em muitas casas, o </w:t>
      </w:r>
      <w:r w:rsidRPr="005931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forno de micro-ondas</w:t>
      </w:r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foi uma descoberta quase acidental de um </w:t>
      </w:r>
      <w:bookmarkStart w:id="0" w:name="_GoBack"/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pesquisador que desenvolvia pesquisas com um </w:t>
      </w:r>
      <w:proofErr w:type="spellStart"/>
      <w:r w:rsidRPr="005931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magnetron</w:t>
      </w:r>
      <w:proofErr w:type="spellEnd"/>
      <w:r w:rsidRPr="005931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,</w:t>
      </w:r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um dispositivo eletrônico que gera micro-ondas a partir </w:t>
      </w:r>
      <w:bookmarkEnd w:id="0"/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>de energia elétrica: uma barra de chocolate, esquecida sobre uma bancada, derreteu quase imediatamente quando exposta à radiação das </w:t>
      </w:r>
      <w:r w:rsidRPr="00593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micro-ondas</w:t>
      </w:r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93170" w:rsidRPr="00593170" w:rsidRDefault="00593170" w:rsidP="0059317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>As micro-ondas já eram utilizadas na Segunda Guerra Mundial em radares, usados para detectar frotas inimigas invasoras, pelo fato de refletirem facilmente em superfícies metálicas.</w:t>
      </w:r>
    </w:p>
    <w:p w:rsidR="00593170" w:rsidRPr="00593170" w:rsidRDefault="00593170" w:rsidP="0059317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primeiro forno de micro-ondas a chegar ao mercado norte-americano, em 1947, media quase 1,70 m de altura, pesava cerca de 380 kg e custava em torno de 5.000 dólares. O </w:t>
      </w:r>
      <w:proofErr w:type="spellStart"/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>magnetron</w:t>
      </w:r>
      <w:proofErr w:type="spellEnd"/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>, peça-chave do aparelho, era resfriado com água que circulava por tubos de chumbo.</w:t>
      </w:r>
    </w:p>
    <w:p w:rsidR="00593170" w:rsidRPr="00593170" w:rsidRDefault="00593170" w:rsidP="0059317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31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Afigura abaixo mostra os principais componentes de um forno de micro-ondas moderno.</w:t>
      </w:r>
    </w:p>
    <w:p w:rsidR="00593170" w:rsidRPr="00593170" w:rsidRDefault="00593170" w:rsidP="0059317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317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86125" cy="2619375"/>
            <wp:effectExtent l="0" t="0" r="9525" b="9525"/>
            <wp:docPr id="4" name="Imagem 4" descr="Forno de microon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no de microon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70" w:rsidRPr="00593170" w:rsidRDefault="00593170" w:rsidP="0059317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um forno de micro-ondas, a radiação produzida pelo </w:t>
      </w:r>
      <w:proofErr w:type="spellStart"/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>magnetron</w:t>
      </w:r>
      <w:proofErr w:type="spellEnd"/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direcionada para uma guia de ondas que as remete para a câmara de cozimento. A câmara de cozimento possui paredes metálicas que refletem as micro-ondas continuamente, de maneira que estas permanecem no interior da câmara até serem absorvidas pelo alimento em preparação.</w:t>
      </w:r>
    </w:p>
    <w:p w:rsidR="00593170" w:rsidRPr="00593170" w:rsidRDefault="00593170" w:rsidP="0059317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porta de vidro do forno é permeada por uma grade metálica que age também como refletor das micro-ondas. A reflexão é tão boa que, se não houver nada para absorver as micro-ondas, elas podem retornar para o </w:t>
      </w:r>
      <w:proofErr w:type="spellStart"/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>magnetron</w:t>
      </w:r>
      <w:proofErr w:type="spellEnd"/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causar um superaquecimento.</w:t>
      </w:r>
    </w:p>
    <w:p w:rsidR="00593170" w:rsidRPr="00593170" w:rsidRDefault="00593170" w:rsidP="00593170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593170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Como funciona o forno de micro-ondas</w:t>
      </w:r>
    </w:p>
    <w:p w:rsidR="00593170" w:rsidRPr="00593170" w:rsidRDefault="00593170" w:rsidP="0059317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entender como um forno de micro-ondas pode cozinhar ou descongelar um alimento, devemos lembrar que a molécula de água é polarizada, ou seja, possui uma região eletrizada negativamente e outra região eletrizada positivamente.</w:t>
      </w:r>
    </w:p>
    <w:p w:rsidR="00593170" w:rsidRPr="00593170" w:rsidRDefault="00593170" w:rsidP="0059317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água apresenta esse comportamento devido à disposição dos átomos que constituem sua molécula; o átomo de oxigênio, devido à sua maior eletronegatividade, tende a atrair elétrons dos átomos de hidrogênio. O modelo mostrado a seguir retrata a polarização da molécula de água e sua representação simplificada.</w:t>
      </w:r>
    </w:p>
    <w:p w:rsidR="00593170" w:rsidRPr="00593170" w:rsidRDefault="00593170" w:rsidP="0059317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317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57500" cy="790575"/>
            <wp:effectExtent l="0" t="0" r="0" b="9525"/>
            <wp:docPr id="3" name="Imagem 3" descr="polarização da molécula de 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arização da molécula de á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70" w:rsidRPr="00593170" w:rsidRDefault="00593170" w:rsidP="0059317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>No gelo, as moléculas de água estão arranjadas em um padrão bastante organizado, com orientação e posições fixas. Mas, na água líquida, elas estão orientadas em um padrão aleatório, regido apenas pela tendência da molécula de água de formar pontes de hidrogênio. O diagrama a seguir mostra a disposição aleatória das moléculas de água líquida.</w:t>
      </w:r>
    </w:p>
    <w:p w:rsidR="00593170" w:rsidRPr="00593170" w:rsidRDefault="00593170" w:rsidP="0059317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317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86075" cy="1352550"/>
            <wp:effectExtent l="0" t="0" r="9525" b="0"/>
            <wp:docPr id="2" name="Imagem 2" descr="disposição aleatória das moléculas de água líqui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posição aleatória das moléculas de água líquid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70" w:rsidRPr="00593170" w:rsidRDefault="00593170" w:rsidP="0059317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>Se a água for colocada na presença de um campo elétrico intenso, suas moléculas tendem a girar e se alinhar com o campo. Isso ocorre porque, na situação em que o arranjo molecular é aleatório, as moléculas de água possuem uma certa energia potencial eletrostática, e a tendência natural, quando na presença do campo elétrico, é buscar uma situação de energia potencial mínima. O esquema a seguir mostra a orientação das moléculas de água quando na presença de um campo elétrico.</w:t>
      </w:r>
    </w:p>
    <w:p w:rsidR="00593170" w:rsidRPr="00593170" w:rsidRDefault="00593170" w:rsidP="0059317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317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43200" cy="2562225"/>
            <wp:effectExtent l="0" t="0" r="0" b="9525"/>
            <wp:docPr id="1" name="Imagem 1" descr="orientação das moléculas de água quando na presença de um campo elétrico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entação das moléculas de água quando na presença de um campo elétrico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70" w:rsidRPr="00593170" w:rsidRDefault="00593170" w:rsidP="0059317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gira devido à presença do campo elétrico, a molécula de água atrita com outras e converte parte de sua energia potencial eletrostática em energia térmica, ou seja, na presença de um campo elétrico, as moléculas de água passam a apresentar um “grau de agitação” maior. Em outras palavras, a temperatura da água aumenta.</w:t>
      </w:r>
    </w:p>
    <w:p w:rsidR="00593170" w:rsidRPr="00593170" w:rsidRDefault="00593170" w:rsidP="0059317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Na câmara de cozimento de um forno de micro-ondas, a flutuação do campo elétrico é adequada para o aquecimento da água. Esse tipo de forno utiliza micro-ondas com frequência de 2,45 </w:t>
      </w:r>
      <w:proofErr w:type="spellStart"/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>CHz</w:t>
      </w:r>
      <w:proofErr w:type="spellEnd"/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2,45 • IO</w:t>
      </w:r>
      <w:r w:rsidRPr="00593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9</w:t>
      </w:r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> Hz para alterar a orientação das moléculas de água bilhões de vezes a cada segundo. Essa foi a frequência escolhida porque ela não é usada em comunicações e também porque dá às moléculas de água o tempo necessário para completar uma rotação antes de inverter novamente sua orientação.</w:t>
      </w:r>
    </w:p>
    <w:p w:rsidR="00593170" w:rsidRPr="00593170" w:rsidRDefault="00593170" w:rsidP="0059317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3170">
        <w:rPr>
          <w:rFonts w:ascii="Times New Roman" w:eastAsia="Times New Roman" w:hAnsi="Times New Roman" w:cs="Times New Roman"/>
          <w:sz w:val="24"/>
          <w:szCs w:val="24"/>
          <w:lang w:eastAsia="pt-BR"/>
        </w:rPr>
        <w:t>Isso explica por que apenas os alimentos contendo água, açúcares ou gorduras — ou outras moléculas polares — se aquecem no interior do forno; as moléculas polares absorvem a energia das micro-ondas e a convertem em energia térmica. Porcelana, vidro comum e plásticos não contêm moléculas de água na sua estrutura e, por isso, mesmo com o forno em funcionamento, não se aquecem pelo processo descrito. Já os recipientes metálicos não devem ser usados porque podem refletir as micro-ondas.</w:t>
      </w:r>
    </w:p>
    <w:p w:rsidR="007F2B34" w:rsidRPr="00593170" w:rsidRDefault="00593170" w:rsidP="00593170">
      <w:pPr>
        <w:jc w:val="both"/>
        <w:rPr>
          <w:rFonts w:ascii="Times New Roman" w:hAnsi="Times New Roman" w:cs="Times New Roman"/>
        </w:rPr>
      </w:pPr>
    </w:p>
    <w:sectPr w:rsidR="007F2B34" w:rsidRPr="00593170" w:rsidSect="00593170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70"/>
    <w:rsid w:val="00593170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E7D2"/>
  <w15:chartTrackingRefBased/>
  <w15:docId w15:val="{E24168C0-9D0A-43E2-BEBD-1E9CD93C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9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93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31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9317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317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93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2018-05-19T16:29:00Z</dcterms:created>
  <dcterms:modified xsi:type="dcterms:W3CDTF">2018-05-19T16:30:00Z</dcterms:modified>
</cp:coreProperties>
</file>