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75" w:rsidRPr="00375D75" w:rsidRDefault="00375D75" w:rsidP="00375D75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375D75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As Causas da Segunda Guerra Mundial</w:t>
      </w:r>
    </w:p>
    <w:bookmarkEnd w:id="0"/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compreender devidamente a eclosão da </w:t>
      </w:r>
      <w:hyperlink r:id="rId5" w:history="1">
        <w:r w:rsidRPr="00375D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Segunda Guerra Mundial</w:t>
        </w:r>
      </w:hyperlink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é necessário fazer um estudo do fim da </w:t>
      </w:r>
      <w:hyperlink r:id="rId6" w:history="1">
        <w:r w:rsidRPr="00375D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Primeira Grande Guerra</w:t>
        </w:r>
      </w:hyperlink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muitos historiadores,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desfecho mal resolvido do primeiro confronto alimentou uma nova guerra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. Dessa forma, o conflito iniciado em 1939 seria uma continuidade daquele encerrado em 1918.</w:t>
      </w:r>
    </w:p>
    <w:p w:rsidR="00375D75" w:rsidRPr="00375D75" w:rsidRDefault="00375D75" w:rsidP="00375D75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375D75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Causas diplomáticas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as causas para o início da Segunda Guerra estão as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duras condições impostas à Alemanha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o </w:t>
      </w:r>
      <w:hyperlink r:id="rId7" w:history="1">
        <w:r w:rsidRPr="00375D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Tratado de Versalhes</w:t>
        </w:r>
      </w:hyperlink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e a crise econômica vivida na Europa, com a destruição de países europeus. Estes foram, sem dúvida, elementos que geraram graves tensões nacionalistas e imperialistas no fim da Primeira Guerra e que fizeram eclodir a Segunda Guerra Mundial.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Acrescente-se a isso que os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Estados Unidos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Japão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despontaram como novas potências econômicas, ao passo que as potências hegemônicas europeias –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Inglaterra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França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não só estavam enfraquecidas pelos efeitos da guerra como também já enfrentavam movimentos de </w:t>
      </w:r>
      <w:hyperlink r:id="rId8" w:history="1">
        <w:r w:rsidRPr="00375D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descolonização na África e na Ásia</w:t>
        </w:r>
      </w:hyperlink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. No caso da Ásia, o conflito entre japoneses e norte-americanos acentuou-se em torno da expansão da área de influência de cada um no Pacífico e na China.</w:t>
      </w:r>
    </w:p>
    <w:p w:rsidR="00375D75" w:rsidRPr="00375D75" w:rsidRDefault="00375D75" w:rsidP="00375D75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A Alemanha perdeu todas as suas colônias e ainda foi obrigada a arcar com uma pesada indenização aos países vencedores, ratificada no Tratado de Versalhes.</w:t>
      </w:r>
    </w:p>
    <w:p w:rsidR="00375D75" w:rsidRPr="00375D75" w:rsidRDefault="00375D75" w:rsidP="00375D75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375D75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Causas econômicas e políticas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Na Itália, além da economia arruinada, a crise da monarquia parlamentar possibilitou a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ascensão dos fascistas ao poder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1922 (</w:t>
      </w:r>
      <w:hyperlink r:id="rId9" w:history="1">
        <w:r w:rsidRPr="00375D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Fascismo</w:t>
        </w:r>
      </w:hyperlink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Se as coisas não caminhavam bem até ali, o quadro agravou-se com a </w:t>
      </w:r>
      <w:hyperlink r:id="rId10" w:history="1">
        <w:r w:rsidRPr="00375D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Crise de 1929</w:t>
        </w:r>
      </w:hyperlink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e a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Grande Depressão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se seguiu. A Crise de 1929 colocou em descrédito o liberalismo econômico e político e fez crescer a adesão das classes médias e de setores do operariado aos regimes políticos que defendiam um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Estado forte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de direita ou de esquerda. Em ambos os casos, defendia-se a intervenção do Estado: seja na economia, seja na regulamentação das relações sociais.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alemão, a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ascensão de Hitler ao poder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1933 (</w:t>
      </w:r>
      <w:hyperlink r:id="rId11" w:history="1">
        <w:r w:rsidRPr="00375D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Nazismo</w:t>
        </w:r>
      </w:hyperlink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), anunciava um caminho belicista e expansionista, colocando a Europa na rota de uma nova confrontação, apesar dos esforços na direção contrária da chamada “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política do apaziguamento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” desenvolvida pelos governos britânico e francês. O conflito, no entanto, já se tornava evidente: o programa do Partido Nazista era claramente expansionista, revanchista e militarista.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noProof/>
          <w:lang w:eastAsia="pt-BR"/>
        </w:rPr>
        <w:lastRenderedPageBreak/>
        <w:drawing>
          <wp:inline distT="0" distB="0" distL="0" distR="0">
            <wp:extent cx="4740275" cy="3224530"/>
            <wp:effectExtent l="0" t="0" r="3175" b="0"/>
            <wp:docPr id="2" name="Imagem 2" descr="Adolf Hitler prestando continên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lf Hitler prestando continênci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Adolf Hitler.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A situação ganhava complexidade e colocava no horizonte a necessidade de acordos estratégicos entre países à semelhança do que havia ocorrido antes da eclosão da Primeira Guerra Mundial. Fala-se aqui em sistema de alianças. Nesse sentido, pode-se assinalar o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Pacto Ítalo-Germânico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formando o Eixo Roma-Berlim (Itália e Alemanha) e o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Pacto </w:t>
      </w:r>
      <w:proofErr w:type="spellStart"/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Antikomintern</w:t>
      </w:r>
      <w:proofErr w:type="spellEnd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(Alemanha e Japão) contra a União Soviética (URSS), ambos assinados em 1936, e, em 1939, o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Pacto de Aço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aliança militar entre a Alemanha e a Itália.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É possível indicar algumas crises importantes que antecederam o início da Segunda Guerra Mundial:</w:t>
      </w:r>
    </w:p>
    <w:p w:rsidR="00375D75" w:rsidRPr="00375D75" w:rsidRDefault="00375D75" w:rsidP="00375D75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invasão da Manchúria (Chi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na) pelos japoneses, em 1931;</w:t>
      </w:r>
    </w:p>
    <w:p w:rsidR="00375D75" w:rsidRPr="00375D75" w:rsidRDefault="00375D75" w:rsidP="00375D75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proofErr w:type="gramEnd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saída da Alemanha da Conferência de Desarmamento, em 1932, e da Liga das Nações, em 1933;</w:t>
      </w:r>
    </w:p>
    <w:p w:rsidR="00375D75" w:rsidRPr="00375D75" w:rsidRDefault="00375D75" w:rsidP="00375D75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invasão italiana à Etiópia, em 1935; o início da </w:t>
      </w:r>
      <w:proofErr w:type="spellStart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remilitarização</w:t>
      </w:r>
      <w:proofErr w:type="spellEnd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alemã, em 1935;</w:t>
      </w:r>
    </w:p>
    <w:p w:rsidR="00375D75" w:rsidRPr="00375D75" w:rsidRDefault="00375D75" w:rsidP="00375D75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ocupação da Renânia pelas tropas alemãs, em 1936, área considerada desmilitarizada pelo Tratado de Versalhes;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a intervenção italiana e alemã na </w:t>
      </w:r>
      <w:hyperlink r:id="rId13" w:history="1">
        <w:r w:rsidRPr="00375D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Guerra Civil Espanhola</w:t>
        </w:r>
      </w:hyperlink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(1936-1939) ao lado dos falangistas (general Francisco Franco), considerada a antessala da Segunda Guerra Mundial, com socialistas e anarquistas contra os nazifascistas; a invasão japonesa à China (1937-1945);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anexação da Áustria ao Terceiro </w:t>
      </w:r>
      <w:r w:rsidRPr="00375D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Reich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1938; a realização da Conferência de Munique, com a participação de Chamberlain (Inglaterra), </w:t>
      </w:r>
      <w:proofErr w:type="spellStart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Daladier</w:t>
      </w:r>
      <w:proofErr w:type="spellEnd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(França), Mussolini (Itália) e Hitler (Alemanha), com o aval inglês e francês para a invasão alemã sobre os </w:t>
      </w:r>
      <w:proofErr w:type="spellStart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Sudetos</w:t>
      </w:r>
      <w:proofErr w:type="spellEnd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território da Tchecoslováquia, seguida da completa anexação da Tche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coslováquia, em 1939;</w:t>
      </w:r>
    </w:p>
    <w:p w:rsidR="00375D75" w:rsidRPr="00375D75" w:rsidRDefault="00375D75" w:rsidP="00375D75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anexação da Albânia pelos italianos, em 1939.</w:t>
      </w:r>
    </w:p>
    <w:p w:rsidR="00375D75" w:rsidRPr="00375D75" w:rsidRDefault="00375D75" w:rsidP="00375D75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375D75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Causa principal da Segunda Guerra Mundial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a declaração alemã de interesse sobre o chamado, “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corredor polonês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” evidenciava a impossibilidade de paz no continente. Dessa avaliação nazista, houve um empenho para negociar com a União Soviética um acordo que impedisse o envolvimento daquele país em uma guerra que se anunciava contra a França e a Inglaterra.</w:t>
      </w:r>
    </w:p>
    <w:p w:rsidR="00375D75" w:rsidRPr="00375D75" w:rsidRDefault="00375D75" w:rsidP="00375D75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Os soviéticos também tinham interesse em negociar com os alemães, pois não estavam preparados para uma confrontação e imaginavam que uma disputa desgastante entre os países capitalistas acabaria por favorecer a União Soviética.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pacto germano-soviético de não agressão</w:t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(23 de agosto de 1939, Pacto </w:t>
      </w:r>
      <w:proofErr w:type="spellStart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Molotov-Ribbentrop</w:t>
      </w:r>
      <w:proofErr w:type="spellEnd"/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) garantia a neutralidade soviética em caso de invasão alemã à Polônia e, numa cláusula secreta, a divisão do território polonês entre as duas nações signatárias, além da anexação dos estados bálticos pelos soviéticos.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24 de agosto, um dia após a assinatura do pacto de não agressão, a Alemanha reivindicava os territórios poloneses que julgava seus por direito. A reação inglesa e francesa foi imediata, oferecendo totais garantias à Polônia, Grécia, Romênia e Turquia. A Polônia, certa do apoio franco-britânico, não cedeu às pressões alemãs. </w:t>
      </w:r>
      <w:r w:rsidRPr="00375D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Estavam dadas as bases para a Segunda Guerra Mundial.</w:t>
      </w:r>
    </w:p>
    <w:p w:rsidR="00375D75" w:rsidRPr="00375D75" w:rsidRDefault="00375D75" w:rsidP="00375D75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1° de setembro de 1939, foi dada a ordem aos militares alemães para invadirem a Polônia. Ao mesmo tempo, tropas soviéticas também invadiram o território polonês. Ainda assim, os governos inglês e francês deram um prazo de 48 horas para a retirada das tropas alemãs, pois, caso isso não ocorresse, haveria uma declaração de guerra conjunta da França e da Inglaterra à Alemanha. Passado o prazo, não havia mais o que fazer a não ser uma declaração formal de guerra. Assim, iniciava-se a Segunda Guerra Mundial.</w:t>
      </w:r>
    </w:p>
    <w:p w:rsidR="00375D75" w:rsidRPr="00375D75" w:rsidRDefault="00375D75" w:rsidP="00375D75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noProof/>
          <w:lang w:eastAsia="pt-BR"/>
        </w:rPr>
        <w:drawing>
          <wp:inline distT="0" distB="0" distL="0" distR="0">
            <wp:extent cx="4547870" cy="3825875"/>
            <wp:effectExtent l="0" t="0" r="5080" b="3175"/>
            <wp:docPr id="1" name="Imagem 1" descr="Mapa da invasão à Polônia, causa principal da Segunda Guerra Mund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da invasão à Polônia, causa principal da Segunda Guerra Mundial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O mapa revela a ação conjunta da União Soviética (vermelho) e da Alemanha (azul) sobre o território polonês.</w:t>
      </w:r>
    </w:p>
    <w:p w:rsidR="00375D75" w:rsidRPr="00375D75" w:rsidRDefault="00375D75" w:rsidP="00375D75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D75">
        <w:rPr>
          <w:rFonts w:ascii="Times New Roman" w:eastAsia="Times New Roman" w:hAnsi="Times New Roman" w:cs="Times New Roman"/>
          <w:sz w:val="24"/>
          <w:szCs w:val="24"/>
          <w:lang w:eastAsia="pt-BR"/>
        </w:rPr>
        <w:t>Esse acontecimento deflagrou a Segunda Guerra Mundial, pois Inglaterra e França haviam proclamado publicamente a defesa da Polônia em uma possível ação militar germânica.</w:t>
      </w:r>
    </w:p>
    <w:p w:rsidR="007F2B34" w:rsidRPr="00375D75" w:rsidRDefault="00375D75" w:rsidP="00375D75">
      <w:pPr>
        <w:jc w:val="both"/>
        <w:rPr>
          <w:rFonts w:ascii="Times New Roman" w:hAnsi="Times New Roman" w:cs="Times New Roman"/>
        </w:rPr>
      </w:pPr>
    </w:p>
    <w:sectPr w:rsidR="007F2B34" w:rsidRPr="00375D75" w:rsidSect="00375D75">
      <w:pgSz w:w="11906" w:h="16838"/>
      <w:pgMar w:top="142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E58"/>
    <w:multiLevelType w:val="multilevel"/>
    <w:tmpl w:val="505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E147F"/>
    <w:multiLevelType w:val="hybridMultilevel"/>
    <w:tmpl w:val="1D8CE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75"/>
    <w:rsid w:val="00375D7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AA466-E1BD-4828-B7DC-36F5A6C1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5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75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5D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5D7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5D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5D75"/>
    <w:rPr>
      <w:b/>
      <w:bCs/>
    </w:rPr>
  </w:style>
  <w:style w:type="character" w:styleId="nfase">
    <w:name w:val="Emphasis"/>
    <w:basedOn w:val="Fontepargpadro"/>
    <w:uiPriority w:val="20"/>
    <w:qFormat/>
    <w:rsid w:val="00375D75"/>
    <w:rPr>
      <w:i/>
      <w:iCs/>
    </w:rPr>
  </w:style>
  <w:style w:type="paragraph" w:styleId="PargrafodaLista">
    <w:name w:val="List Paragraph"/>
    <w:basedOn w:val="Normal"/>
    <w:uiPriority w:val="34"/>
    <w:qFormat/>
    <w:rsid w:val="0037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aweb.com/historia/descolonizacao-da-asia-e-da-africa" TargetMode="External"/><Relationship Id="rId13" Type="http://schemas.openxmlformats.org/officeDocument/2006/relationships/hyperlink" Target="https://www.coladaweb.com/historia/guerras/guerra-civil-espanh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adaweb.com/historia/tratado-de-versalhes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ladaweb.com/historia/guerras/primeira-guerra-mundial" TargetMode="External"/><Relationship Id="rId11" Type="http://schemas.openxmlformats.org/officeDocument/2006/relationships/hyperlink" Target="https://www.coladaweb.com/historia/nazismo" TargetMode="External"/><Relationship Id="rId5" Type="http://schemas.openxmlformats.org/officeDocument/2006/relationships/hyperlink" Target="https://www.coladaweb.com/historia/guerras/segunda-guerra-mundi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ladaweb.com/historia/crise-de-1929-a-grande-depress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adaweb.com/historia/fascismo-italiano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2018-05-07T16:34:00Z</dcterms:created>
  <dcterms:modified xsi:type="dcterms:W3CDTF">2018-05-07T16:35:00Z</dcterms:modified>
</cp:coreProperties>
</file>