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3F" w:rsidRPr="00521B3F" w:rsidRDefault="00521B3F" w:rsidP="00521B3F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521B3F">
        <w:rPr>
          <w:rFonts w:ascii="Times New Roman" w:hAnsi="Times New Roman" w:cs="Times New Roman"/>
          <w:b/>
          <w:sz w:val="48"/>
          <w:szCs w:val="24"/>
        </w:rPr>
        <w:t>PSICOMOTRICIDADE</w:t>
      </w:r>
    </w:p>
    <w:bookmarkEnd w:id="0"/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Introdução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Este trabalho tem como tema a psicomotricidade que age de forma atuante e com uma visão de ciência e técnica, tendo como foco a Educação Física a partir de uma visão mais ampla em que o homem cada vez mais deixa de ser percebido como um ser essencialmente biológico para ser concebido, segundo uma visão mais abrangente, na qual se considera os processos sociais, históricos e culturais.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O ser humano é um complexo de emoções e ações propiciadas por meio contato corporal nas atividades psicomotoras que também favorece o desenvolvimento afetivo entre as pessoas, o contato físico, as emoções e ações.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Com a educação psicomotora a educação física passa a ter como objetivo principal incentivar a prática do movimento em todas as etapas da vida de uma criança.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Psicomotricidade é uma disciplina educativa, </w:t>
      </w:r>
      <w:proofErr w:type="spellStart"/>
      <w:r w:rsidRPr="00521B3F">
        <w:rPr>
          <w:rFonts w:ascii="Times New Roman" w:hAnsi="Times New Roman" w:cs="Times New Roman"/>
          <w:sz w:val="24"/>
          <w:szCs w:val="24"/>
        </w:rPr>
        <w:t>reeducativa</w:t>
      </w:r>
      <w:proofErr w:type="spellEnd"/>
      <w:r w:rsidRPr="00521B3F">
        <w:rPr>
          <w:rFonts w:ascii="Times New Roman" w:hAnsi="Times New Roman" w:cs="Times New Roman"/>
          <w:sz w:val="24"/>
          <w:szCs w:val="24"/>
        </w:rPr>
        <w:t xml:space="preserve"> e terapêutica, ou seja, a psicomotricidade quer destacar a relação existente entre a motricidade, a mente e a afetividade e facilitar a abordagem global da criança por meio de uma técnica. A psicomotricidade contribui de maneira expressiva para a formação e estruturação do esquema corporal o que facilitará a orientação espacial.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1. ÁREAS DE ATUAÇÃO DA PSICOMOTRICIDADE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§ Educação </w:t>
      </w:r>
      <w:proofErr w:type="gramStart"/>
      <w:r w:rsidRPr="00521B3F">
        <w:rPr>
          <w:rFonts w:ascii="Times New Roman" w:hAnsi="Times New Roman" w:cs="Times New Roman"/>
          <w:sz w:val="24"/>
          <w:szCs w:val="24"/>
        </w:rPr>
        <w:t>Psicomotora :</w:t>
      </w:r>
      <w:proofErr w:type="gramEnd"/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É a ação educativa baseada e fundamentada no movimento natural consciente e espontâneo com a finalidade de normalizar, completar ou aperfeiçoar a conduta global da criança.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Reeducação Psicomotora: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Abrange sujeitos desde a infância a idade adulta. Pode ser desenvolvida tanto em caráter profilático quanto terapêutico.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§ Terapia </w:t>
      </w:r>
      <w:proofErr w:type="gramStart"/>
      <w:r w:rsidRPr="00521B3F">
        <w:rPr>
          <w:rFonts w:ascii="Times New Roman" w:hAnsi="Times New Roman" w:cs="Times New Roman"/>
          <w:sz w:val="24"/>
          <w:szCs w:val="24"/>
        </w:rPr>
        <w:t>Psicomotora :</w:t>
      </w:r>
      <w:proofErr w:type="gramEnd"/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Realizada através de uma programação de exercícios que envolvem atividades motoras, viso-motoras e emocionais. O trabalho visa melhorar o desenvolvimento corporal da criança, bem como a aprendizagem, afetividade, social, tornando-a estruturada para que possa se sentir segura e feliz.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2. ASPECTOS TRABALHADOS NA PSICOMOTRICIDADE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Qualidade física: força, flexibilidade, agilidade, velocidade, coordenação motora, equilíbrio, noções de espaço e tempo e lateralidade.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Aspecto afetivo e social: socialização e desenvolvimento de traços de personalidade como organização, disciplina, responsabilidade, coragem e solidariedade.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Características cognitivas: capacidade de análise e desenvolvimento de memória.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1. ESTRUTURAS PSICOMOTORAS DE BASE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Locomoção: Quando nos deslocamos de um lugar ao outro.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macaquinho mandou.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Manipulação: Habilidade de manuseio.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cobra cega.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Tono Corporal: Ajustamento da postura.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lastRenderedPageBreak/>
        <w:t>Exemplo de atividade: dançar com a bola na testa.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Lateralidade: Noção de direita e esquerda, é importante para a orientação espacial.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brinquedo cantado rock pop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Coord. Fina: Quando se trabalha com as extremidades dos segmentos.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bola de gude, nariz de ferro.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Coord. Grossa: Quando se trabalha com a totalidade das mãos ou do corpo.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queimado.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§ Coord. </w:t>
      </w:r>
      <w:proofErr w:type="gramStart"/>
      <w:r w:rsidRPr="00521B3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21B3F">
        <w:rPr>
          <w:rFonts w:ascii="Times New Roman" w:hAnsi="Times New Roman" w:cs="Times New Roman"/>
          <w:sz w:val="24"/>
          <w:szCs w:val="24"/>
        </w:rPr>
        <w:t xml:space="preserve"> dinâmica geral: É a atuação conjunta do sistema nervoso central e da musculatura esquelética, na execução do movimento. Temos a coordenação motora ampla e seletiva.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carniça.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Equilíbrio: É a capacidade de manter-se sobre uma base, pode ser estático e dinâmico.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Exemplo de atividade: amarelinha.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Esquema Corporal: é o conhecimento que temos do corpo em movimento ou em posição estática, em relação aos objetos e o espaço que o cerca. É através do desenvolvimento do esquema corporal que a criança toma consciência de seu corpo e das possibilidades de expressar-se por meio desse corpo. Exemplo de atividade: raposa que gostava de comer capim.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Compartimentos do esquema corporal: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521B3F">
        <w:rPr>
          <w:rFonts w:ascii="Times New Roman" w:hAnsi="Times New Roman" w:cs="Times New Roman"/>
          <w:sz w:val="24"/>
          <w:szCs w:val="24"/>
        </w:rPr>
        <w:t>Auto –imagem</w:t>
      </w:r>
      <w:proofErr w:type="gramEnd"/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Orientação espaço temporal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§ Coordenação óculo-segmentar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§ </w:t>
      </w:r>
      <w:proofErr w:type="spellStart"/>
      <w:r w:rsidRPr="00521B3F">
        <w:rPr>
          <w:rFonts w:ascii="Times New Roman" w:hAnsi="Times New Roman" w:cs="Times New Roman"/>
          <w:sz w:val="24"/>
          <w:szCs w:val="24"/>
        </w:rPr>
        <w:t>Direcionalidade</w:t>
      </w:r>
      <w:proofErr w:type="spellEnd"/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§ </w:t>
      </w:r>
      <w:proofErr w:type="spellStart"/>
      <w:r w:rsidRPr="00521B3F">
        <w:rPr>
          <w:rFonts w:ascii="Times New Roman" w:hAnsi="Times New Roman" w:cs="Times New Roman"/>
          <w:sz w:val="24"/>
          <w:szCs w:val="24"/>
        </w:rPr>
        <w:t>Miraocular</w:t>
      </w:r>
      <w:proofErr w:type="spellEnd"/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Conclusão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>Concluímos que a psicomotricidade é a relação entre o pensamento e a ação, envolvendo a emoção. A psicomotricidade favorece a criança uma relação consigo mesma, com o outro e com o mundo que a cerca, possibilitando-a um melhor conhecimento do seu corpo e de suas possibilidades.</w:t>
      </w:r>
    </w:p>
    <w:p w:rsidR="00521B3F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  <w:r w:rsidRPr="00521B3F">
        <w:rPr>
          <w:rFonts w:ascii="Times New Roman" w:hAnsi="Times New Roman" w:cs="Times New Roman"/>
          <w:sz w:val="24"/>
          <w:szCs w:val="24"/>
        </w:rPr>
        <w:t xml:space="preserve">Pode-se afirmar então, que a Educação Física, através de atividades afetivas, psicomotoras e </w:t>
      </w:r>
      <w:proofErr w:type="spellStart"/>
      <w:r w:rsidRPr="00521B3F">
        <w:rPr>
          <w:rFonts w:ascii="Times New Roman" w:hAnsi="Times New Roman" w:cs="Times New Roman"/>
          <w:sz w:val="24"/>
          <w:szCs w:val="24"/>
        </w:rPr>
        <w:t>sócio-psicomotoras</w:t>
      </w:r>
      <w:proofErr w:type="spellEnd"/>
      <w:r w:rsidRPr="00521B3F">
        <w:rPr>
          <w:rFonts w:ascii="Times New Roman" w:hAnsi="Times New Roman" w:cs="Times New Roman"/>
          <w:sz w:val="24"/>
          <w:szCs w:val="24"/>
        </w:rPr>
        <w:t>, constitui-se num fator de equilíbrio na vida das pessoas, expresso na interação entre o espírito e o corpo, a afetividade e a energia, o indivíduo e o grupo promovendo a totalidade do ser humano.</w:t>
      </w:r>
    </w:p>
    <w:p w:rsidR="007F2B34" w:rsidRPr="00521B3F" w:rsidRDefault="00521B3F" w:rsidP="00521B3F">
      <w:pPr>
        <w:rPr>
          <w:rFonts w:ascii="Times New Roman" w:hAnsi="Times New Roman" w:cs="Times New Roman"/>
          <w:sz w:val="24"/>
          <w:szCs w:val="24"/>
        </w:rPr>
      </w:pPr>
    </w:p>
    <w:sectPr w:rsidR="007F2B34" w:rsidRPr="00521B3F" w:rsidSect="00521B3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3F"/>
    <w:rsid w:val="00521B3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FA7D-DF89-4C46-BEA2-5A11D0B8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1B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21B3F"/>
    <w:rPr>
      <w:color w:val="0000FF"/>
      <w:u w:val="single"/>
    </w:rPr>
  </w:style>
  <w:style w:type="character" w:customStyle="1" w:styleId="td-post-date">
    <w:name w:val="td-post-date"/>
    <w:basedOn w:val="Fontepargpadro"/>
    <w:rsid w:val="00521B3F"/>
  </w:style>
  <w:style w:type="character" w:customStyle="1" w:styleId="td-nr-views-739">
    <w:name w:val="td-nr-views-739"/>
    <w:basedOn w:val="Fontepargpadro"/>
    <w:rsid w:val="00521B3F"/>
  </w:style>
  <w:style w:type="paragraph" w:styleId="NormalWeb">
    <w:name w:val="Normal (Web)"/>
    <w:basedOn w:val="Normal"/>
    <w:uiPriority w:val="99"/>
    <w:semiHidden/>
    <w:unhideWhenUsed/>
    <w:rsid w:val="0052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61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0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97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67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069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283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71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5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2984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2018-04-04T18:12:00Z</dcterms:created>
  <dcterms:modified xsi:type="dcterms:W3CDTF">2018-04-04T18:13:00Z</dcterms:modified>
</cp:coreProperties>
</file>