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6A" w:rsidRPr="00CE306A" w:rsidRDefault="00CE306A" w:rsidP="00CE306A">
      <w:pPr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CE306A">
        <w:rPr>
          <w:rFonts w:ascii="Times New Roman" w:hAnsi="Times New Roman" w:cs="Times New Roman"/>
          <w:b/>
          <w:sz w:val="44"/>
          <w:szCs w:val="24"/>
        </w:rPr>
        <w:t>IDH – ÍNDICE DE DESENVOLVIMENTO HUMANO</w:t>
      </w:r>
    </w:p>
    <w:bookmarkEnd w:id="0"/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>O IDH é um índice criado pelo PNUD – Programa das Nações Unidas para o Desenvolvimento e calculado para diversos países desde 1990. Originalmente proposto para medir a diferença entre países, foi adaptado para ser aplicado também a Estados e municípios.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>O Índice (De 0 até 1)</w:t>
      </w:r>
      <w:r w:rsidRPr="00CE306A">
        <w:rPr>
          <w:rFonts w:ascii="Times New Roman" w:hAnsi="Times New Roman" w:cs="Times New Roman"/>
          <w:sz w:val="24"/>
          <w:szCs w:val="24"/>
        </w:rPr>
        <w:br/>
        <w:t>O índice vai de 0 a 1 – quanto mais perto do 1, maior é o desenvolvimento humano ou seja, melhor é a qualidade de vida . Em nível mundial, a Noruega e Islândia (Europa) têm IDH de 0,968 numa posição intermediária o Brasil com IDH de 0,800 e no final da tabela, Serra Leoa na África com IDH de 0,336. O IDH tem como objetivo expressar a qualidade de vida nos países e locais em que é calculado.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>O cálculo</w:t>
      </w:r>
      <w:r w:rsidRPr="00CE306A">
        <w:rPr>
          <w:rFonts w:ascii="Times New Roman" w:hAnsi="Times New Roman" w:cs="Times New Roman"/>
          <w:sz w:val="24"/>
          <w:szCs w:val="24"/>
        </w:rPr>
        <w:br/>
        <w:t>É feito pela média simples de três componentes: IDH Longevidade: indicador de longevidade, medida pela esperança de vida ao nascer.</w:t>
      </w:r>
      <w:r w:rsidRPr="00CE306A">
        <w:rPr>
          <w:rFonts w:ascii="Times New Roman" w:hAnsi="Times New Roman" w:cs="Times New Roman"/>
          <w:sz w:val="24"/>
          <w:szCs w:val="24"/>
        </w:rPr>
        <w:br/>
        <w:t xml:space="preserve">IDH Educação: indicador de nível educacional, medido pela combinação da taxa de alfabetização de pessoas de 15 anos ou mais (com peso 2) e da taxa bruta de matrículas nos três níveis de ensino (fundamental, médio e superior) em relação à população de 7 a 22 anos de idade (com peso 1). Para regiões, Estados e municípios do Brasil, usa-se a taxa de </w:t>
      </w:r>
      <w:proofErr w:type="spellStart"/>
      <w:r w:rsidRPr="00CE306A">
        <w:rPr>
          <w:rFonts w:ascii="Times New Roman" w:hAnsi="Times New Roman" w:cs="Times New Roman"/>
          <w:sz w:val="24"/>
          <w:szCs w:val="24"/>
        </w:rPr>
        <w:t>freqüência</w:t>
      </w:r>
      <w:proofErr w:type="spellEnd"/>
      <w:r w:rsidRPr="00CE306A">
        <w:rPr>
          <w:rFonts w:ascii="Times New Roman" w:hAnsi="Times New Roman" w:cs="Times New Roman"/>
          <w:sz w:val="24"/>
          <w:szCs w:val="24"/>
        </w:rPr>
        <w:t>.</w:t>
      </w:r>
      <w:r w:rsidRPr="00CE306A">
        <w:rPr>
          <w:rFonts w:ascii="Times New Roman" w:hAnsi="Times New Roman" w:cs="Times New Roman"/>
          <w:sz w:val="24"/>
          <w:szCs w:val="24"/>
        </w:rPr>
        <w:br/>
        <w:t>IDH Renda: indicador de renda, medido pelo PIB real per capita em dólares, segundo o critério de Paridade do Poder de Compra. Para regiões, Estados e municípios do Brasil, usa-se a renda familiar per capita.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>Metodologia</w:t>
      </w:r>
      <w:r w:rsidRPr="00CE306A">
        <w:rPr>
          <w:rFonts w:ascii="Times New Roman" w:hAnsi="Times New Roman" w:cs="Times New Roman"/>
          <w:sz w:val="24"/>
          <w:szCs w:val="24"/>
        </w:rPr>
        <w:br/>
        <w:t xml:space="preserve">Para analisar a variação dos níveis de desenvolvimento humano nos Estados brasileiros e no país como um todo, o relatório calculou os dados do IDH de 1991 a 2005. O resultado, porém, é fruto de uma metodologia diferente da usada pelo PNUD nos Relatórios de Desenvolvimento Humano e no Atlas do Desenvolvimento Humano no Brasil. O cálculo é feito com base na PNAD (Pesquisa Nacional por Amostra de Domicílios), um levantamento </w:t>
      </w:r>
      <w:proofErr w:type="gramStart"/>
      <w:r w:rsidRPr="00CE306A">
        <w:rPr>
          <w:rFonts w:ascii="Times New Roman" w:hAnsi="Times New Roman" w:cs="Times New Roman"/>
          <w:sz w:val="24"/>
          <w:szCs w:val="24"/>
        </w:rPr>
        <w:t>socioeconômico</w:t>
      </w:r>
      <w:proofErr w:type="gramEnd"/>
      <w:r w:rsidRPr="00CE306A">
        <w:rPr>
          <w:rFonts w:ascii="Times New Roman" w:hAnsi="Times New Roman" w:cs="Times New Roman"/>
          <w:sz w:val="24"/>
          <w:szCs w:val="24"/>
        </w:rPr>
        <w:t xml:space="preserve"> feito anualmente pelo IBGE.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>Do Norte para o Sul</w:t>
      </w:r>
      <w:r w:rsidRPr="00CE306A">
        <w:rPr>
          <w:rFonts w:ascii="Times New Roman" w:hAnsi="Times New Roman" w:cs="Times New Roman"/>
          <w:sz w:val="24"/>
          <w:szCs w:val="24"/>
        </w:rPr>
        <w:br/>
        <w:t>Os números mostram uma clara divisão do IDH. Estados do Norte e nordeste (piores IDH), estados do Sul, sudeste e centro-oeste (melhores IDH). Brasília no Centro-oeste ocupa a primeira colocação com um IDH de 0,874, superior ao de países como a Argentina e Emirados Árabes Unidos.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>Explicação Geográfica</w:t>
      </w:r>
      <w:r w:rsidRPr="00CE306A">
        <w:rPr>
          <w:rFonts w:ascii="Times New Roman" w:hAnsi="Times New Roman" w:cs="Times New Roman"/>
          <w:sz w:val="24"/>
          <w:szCs w:val="24"/>
        </w:rPr>
        <w:br/>
        <w:t>Essa condição, mostrando um país em que o IDH é menor nas regiões norte/nordeste e aumenta na direção sudeste/centro-Oeste/sul tem explicação na geografia econômica do Brasil, onde a produção, atividade econômica e renda ainda estão muito mais concentrada nestas regiões.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 xml:space="preserve">Maiores </w:t>
      </w:r>
      <w:proofErr w:type="spellStart"/>
      <w:r w:rsidRPr="00CE306A">
        <w:rPr>
          <w:rFonts w:ascii="Times New Roman" w:hAnsi="Times New Roman" w:cs="Times New Roman"/>
          <w:sz w:val="24"/>
          <w:szCs w:val="24"/>
        </w:rPr>
        <w:t>IDH’s</w:t>
      </w:r>
      <w:proofErr w:type="spellEnd"/>
      <w:r w:rsidRPr="00CE306A">
        <w:rPr>
          <w:rFonts w:ascii="Times New Roman" w:hAnsi="Times New Roman" w:cs="Times New Roman"/>
          <w:sz w:val="24"/>
          <w:szCs w:val="24"/>
        </w:rPr>
        <w:br/>
        <w:t>Brasília no Centro-oeste ocupa a primeira colocação com um IDH de 0,874, O segundo lugar no IDH é de Santa Catarina (o Estado que mais melhorou no ranking de 1991 até 2005, ganhando três posições), com 0,840. Em seguida vem São Paulo (que registrou o segundo menor crescimento desde 1991), com 0,833.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 xml:space="preserve">Menores </w:t>
      </w:r>
      <w:proofErr w:type="spellStart"/>
      <w:r w:rsidRPr="00CE306A">
        <w:rPr>
          <w:rFonts w:ascii="Times New Roman" w:hAnsi="Times New Roman" w:cs="Times New Roman"/>
          <w:sz w:val="24"/>
          <w:szCs w:val="24"/>
        </w:rPr>
        <w:t>IDH’s</w:t>
      </w:r>
      <w:proofErr w:type="spellEnd"/>
      <w:r w:rsidRPr="00CE306A">
        <w:rPr>
          <w:rFonts w:ascii="Times New Roman" w:hAnsi="Times New Roman" w:cs="Times New Roman"/>
          <w:sz w:val="24"/>
          <w:szCs w:val="24"/>
        </w:rPr>
        <w:br/>
        <w:t>Alagoas, que tinha o pior IDH em 1991, continuou na mesma posição em 2005, com 0,677. Da mesma forma, Maranhão, Piauí e Paraíba não deixaram de ser o segundo, terceiro e quarto piores, respectivamente.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>Lenta Melhora</w:t>
      </w:r>
      <w:r w:rsidRPr="00CE306A">
        <w:rPr>
          <w:rFonts w:ascii="Times New Roman" w:hAnsi="Times New Roman" w:cs="Times New Roman"/>
          <w:sz w:val="24"/>
          <w:szCs w:val="24"/>
        </w:rPr>
        <w:br/>
        <w:t>Entre 1991 e 2005, o IDH de todas as unidades da Federação melhorou. A região Nordeste, que registra os piores números desde a década passada, foi a que</w:t>
      </w:r>
      <w:r w:rsidRPr="00CE306A">
        <w:rPr>
          <w:rFonts w:ascii="Times New Roman" w:hAnsi="Times New Roman" w:cs="Times New Roman"/>
          <w:sz w:val="24"/>
          <w:szCs w:val="24"/>
        </w:rPr>
        <w:br/>
        <w:t xml:space="preserve">teve também o maior crescimento do índice: 16,3%. Depois vêm Sudeste e Centro-Oeste, ambos com 10,9%. O Sul, que mantém os seus três Estados entre os seis primeiros </w:t>
      </w:r>
      <w:proofErr w:type="spellStart"/>
      <w:r w:rsidRPr="00CE306A">
        <w:rPr>
          <w:rFonts w:ascii="Times New Roman" w:hAnsi="Times New Roman" w:cs="Times New Roman"/>
          <w:sz w:val="24"/>
          <w:szCs w:val="24"/>
        </w:rPr>
        <w:t>IDHs</w:t>
      </w:r>
      <w:proofErr w:type="spellEnd"/>
      <w:r w:rsidRPr="00CE306A">
        <w:rPr>
          <w:rFonts w:ascii="Times New Roman" w:hAnsi="Times New Roman" w:cs="Times New Roman"/>
          <w:sz w:val="24"/>
          <w:szCs w:val="24"/>
        </w:rPr>
        <w:t xml:space="preserve"> também desde a década passada, foi o que </w:t>
      </w:r>
      <w:r w:rsidRPr="00CE306A">
        <w:rPr>
          <w:rFonts w:ascii="Times New Roman" w:hAnsi="Times New Roman" w:cs="Times New Roman"/>
          <w:sz w:val="24"/>
          <w:szCs w:val="24"/>
        </w:rPr>
        <w:lastRenderedPageBreak/>
        <w:t>menos evoluiu no indicador: 8,5%. Dos dez Estados com maior variação no índice, nove são nordestinos. Os de melhoria mais forte foram Paraíba, Piauí e Bahia.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>Educação – Fator de Evolução do IDH</w:t>
      </w:r>
      <w:r w:rsidRPr="00CE306A">
        <w:rPr>
          <w:rFonts w:ascii="Times New Roman" w:hAnsi="Times New Roman" w:cs="Times New Roman"/>
          <w:sz w:val="24"/>
          <w:szCs w:val="24"/>
        </w:rPr>
        <w:br/>
        <w:t>O vetor da melhoria recente está, segundo o relatório, na educação. Das três dimensões do IDH (renda, educação e longevidade), o destaque foi a elevação da instrução. Em todas as unidades da Federação o índice de educação foi o que mais cresceu entre 1991 e 2005. A evolução do IDH-Educação – e, de modo menos pronunciado, do IDH-Longevidade – contribuiu para que diminuísse consideravelmente a diferença (…) entre os níveis de desenvolvimento das regiões brasileiras.</w:t>
      </w:r>
    </w:p>
    <w:p w:rsidR="00CE306A" w:rsidRPr="00CE306A" w:rsidRDefault="00CE306A" w:rsidP="00CE306A">
      <w:pPr>
        <w:rPr>
          <w:rFonts w:ascii="Times New Roman" w:hAnsi="Times New Roman" w:cs="Times New Roman"/>
          <w:sz w:val="24"/>
          <w:szCs w:val="24"/>
        </w:rPr>
      </w:pPr>
      <w:r w:rsidRPr="00CE306A">
        <w:rPr>
          <w:rFonts w:ascii="Times New Roman" w:hAnsi="Times New Roman" w:cs="Times New Roman"/>
          <w:sz w:val="24"/>
          <w:szCs w:val="24"/>
        </w:rPr>
        <w:t>Deslocamento do Eixo Produtivo</w:t>
      </w:r>
      <w:r w:rsidRPr="00CE306A">
        <w:rPr>
          <w:rFonts w:ascii="Times New Roman" w:hAnsi="Times New Roman" w:cs="Times New Roman"/>
          <w:sz w:val="24"/>
          <w:szCs w:val="24"/>
        </w:rPr>
        <w:br/>
        <w:t xml:space="preserve">Mesmo que de forma lenta, mas há uma certa desconcentração geográfica do processo produtivo em curso. Setores como o calçadista, de automóvel, estão se expandindo tanto da região metropolitana para o interior quanto do Sul/Sudeste para o Nordeste. Isso leva a aumento de renda per capita, de exigência por mão-de-obra qualificada (o que influi na educação) e, </w:t>
      </w:r>
      <w:proofErr w:type="spellStart"/>
      <w:r w:rsidRPr="00CE306A">
        <w:rPr>
          <w:rFonts w:ascii="Times New Roman" w:hAnsi="Times New Roman" w:cs="Times New Roman"/>
          <w:sz w:val="24"/>
          <w:szCs w:val="24"/>
        </w:rPr>
        <w:t>conseqüentemente</w:t>
      </w:r>
      <w:proofErr w:type="spellEnd"/>
      <w:r w:rsidRPr="00CE306A">
        <w:rPr>
          <w:rFonts w:ascii="Times New Roman" w:hAnsi="Times New Roman" w:cs="Times New Roman"/>
          <w:sz w:val="24"/>
          <w:szCs w:val="24"/>
        </w:rPr>
        <w:t>, a maior atendimento público de saúde – o que influi na longevidade.</w:t>
      </w:r>
    </w:p>
    <w:p w:rsidR="007F2B34" w:rsidRPr="00CE306A" w:rsidRDefault="004B29C4" w:rsidP="00CE306A">
      <w:pPr>
        <w:rPr>
          <w:rFonts w:ascii="Times New Roman" w:hAnsi="Times New Roman" w:cs="Times New Roman"/>
          <w:sz w:val="24"/>
          <w:szCs w:val="24"/>
        </w:rPr>
      </w:pPr>
    </w:p>
    <w:sectPr w:rsidR="007F2B34" w:rsidRPr="00CE306A" w:rsidSect="00CE306A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C4" w:rsidRDefault="004B29C4" w:rsidP="00CE306A">
      <w:pPr>
        <w:spacing w:after="0" w:line="240" w:lineRule="auto"/>
      </w:pPr>
      <w:r>
        <w:separator/>
      </w:r>
    </w:p>
  </w:endnote>
  <w:endnote w:type="continuationSeparator" w:id="0">
    <w:p w:rsidR="004B29C4" w:rsidRDefault="004B29C4" w:rsidP="00CE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C4" w:rsidRDefault="004B29C4" w:rsidP="00CE306A">
      <w:pPr>
        <w:spacing w:after="0" w:line="240" w:lineRule="auto"/>
      </w:pPr>
      <w:r>
        <w:separator/>
      </w:r>
    </w:p>
  </w:footnote>
  <w:footnote w:type="continuationSeparator" w:id="0">
    <w:p w:rsidR="004B29C4" w:rsidRDefault="004B29C4" w:rsidP="00CE3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6A"/>
    <w:rsid w:val="004B29C4"/>
    <w:rsid w:val="00AE675A"/>
    <w:rsid w:val="00CE306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8589-C633-4830-A664-C0AB2975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3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30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E306A"/>
    <w:rPr>
      <w:color w:val="0000FF"/>
      <w:u w:val="single"/>
    </w:rPr>
  </w:style>
  <w:style w:type="character" w:customStyle="1" w:styleId="td-post-date">
    <w:name w:val="td-post-date"/>
    <w:basedOn w:val="Fontepargpadro"/>
    <w:rsid w:val="00CE306A"/>
  </w:style>
  <w:style w:type="character" w:customStyle="1" w:styleId="td-nr-views-2069">
    <w:name w:val="td-nr-views-2069"/>
    <w:basedOn w:val="Fontepargpadro"/>
    <w:rsid w:val="00CE306A"/>
  </w:style>
  <w:style w:type="paragraph" w:styleId="NormalWeb">
    <w:name w:val="Normal (Web)"/>
    <w:basedOn w:val="Normal"/>
    <w:uiPriority w:val="99"/>
    <w:semiHidden/>
    <w:unhideWhenUsed/>
    <w:rsid w:val="00CE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0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E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06A"/>
  </w:style>
  <w:style w:type="paragraph" w:styleId="Rodap">
    <w:name w:val="footer"/>
    <w:basedOn w:val="Normal"/>
    <w:link w:val="RodapChar"/>
    <w:uiPriority w:val="99"/>
    <w:unhideWhenUsed/>
    <w:rsid w:val="00CE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71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91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37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11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0869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843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06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1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200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604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3835</Characters>
  <Application>Microsoft Office Word</Application>
  <DocSecurity>0</DocSecurity>
  <Lines>31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2018-04-09T17:08:00Z</dcterms:created>
  <dcterms:modified xsi:type="dcterms:W3CDTF">2018-04-09T17:13:00Z</dcterms:modified>
</cp:coreProperties>
</file>