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3" w:rsidRPr="00F21B33" w:rsidRDefault="00F21B33" w:rsidP="00F21B33">
      <w:pPr>
        <w:rPr>
          <w:rFonts w:ascii="Times New Roman" w:hAnsi="Times New Roman" w:cs="Times New Roman"/>
          <w:b/>
          <w:sz w:val="36"/>
        </w:rPr>
      </w:pPr>
      <w:bookmarkStart w:id="0" w:name="_GoBack"/>
      <w:r w:rsidRPr="00F21B33">
        <w:rPr>
          <w:rFonts w:ascii="Times New Roman" w:hAnsi="Times New Roman" w:cs="Times New Roman"/>
          <w:b/>
          <w:sz w:val="36"/>
        </w:rPr>
        <w:t>Ed. Física Como Meio de Vida</w:t>
      </w:r>
    </w:p>
    <w:bookmarkEnd w:id="0"/>
    <w:p w:rsidR="00F21B33" w:rsidRPr="00F21B33" w:rsidRDefault="00F21B33" w:rsidP="00F21B33">
      <w:pPr>
        <w:rPr>
          <w:rFonts w:ascii="Times New Roman" w:hAnsi="Times New Roman" w:cs="Times New Roman"/>
          <w:sz w:val="24"/>
        </w:rPr>
      </w:pPr>
      <w:r w:rsidRPr="00F21B33">
        <w:rPr>
          <w:rFonts w:ascii="Times New Roman" w:hAnsi="Times New Roman" w:cs="Times New Roman"/>
          <w:sz w:val="24"/>
        </w:rPr>
        <w:t xml:space="preserve"> “A busca de um padrão biológico, fisiológico, de qualidade de vida orgânica superior é secundarizada e essa tendência é geralmente explicada por discursos que louvam a crescente democratização dos professores de Educação </w:t>
      </w:r>
      <w:proofErr w:type="gramStart"/>
      <w:r w:rsidRPr="00F21B33">
        <w:rPr>
          <w:rFonts w:ascii="Times New Roman" w:hAnsi="Times New Roman" w:cs="Times New Roman"/>
          <w:sz w:val="24"/>
        </w:rPr>
        <w:t>Física.”</w:t>
      </w:r>
      <w:proofErr w:type="gramEnd"/>
    </w:p>
    <w:p w:rsidR="00F21B33" w:rsidRPr="00F21B33" w:rsidRDefault="00F21B33" w:rsidP="00F21B33">
      <w:pPr>
        <w:rPr>
          <w:rFonts w:ascii="Times New Roman" w:hAnsi="Times New Roman" w:cs="Times New Roman"/>
          <w:sz w:val="24"/>
        </w:rPr>
      </w:pPr>
      <w:r w:rsidRPr="00F21B33">
        <w:rPr>
          <w:rFonts w:ascii="Times New Roman" w:hAnsi="Times New Roman" w:cs="Times New Roman"/>
          <w:sz w:val="24"/>
        </w:rPr>
        <w:t>TEMA: Educação Física como meio de vida</w:t>
      </w:r>
    </w:p>
    <w:p w:rsidR="00F21B33" w:rsidRPr="00F21B33" w:rsidRDefault="00F21B33" w:rsidP="00F21B33">
      <w:pPr>
        <w:rPr>
          <w:rFonts w:ascii="Times New Roman" w:hAnsi="Times New Roman" w:cs="Times New Roman"/>
          <w:sz w:val="24"/>
        </w:rPr>
      </w:pPr>
      <w:r w:rsidRPr="00F21B33">
        <w:rPr>
          <w:rFonts w:ascii="Times New Roman" w:hAnsi="Times New Roman" w:cs="Times New Roman"/>
          <w:sz w:val="24"/>
        </w:rPr>
        <w:t>1) Como se forma o professor?</w:t>
      </w:r>
      <w:r w:rsidRPr="00F21B33">
        <w:rPr>
          <w:rFonts w:ascii="Times New Roman" w:hAnsi="Times New Roman" w:cs="Times New Roman"/>
          <w:sz w:val="24"/>
        </w:rPr>
        <w:br/>
        <w:t>2) Qual seu perfil?</w:t>
      </w:r>
      <w:r w:rsidRPr="00F21B33">
        <w:rPr>
          <w:rFonts w:ascii="Times New Roman" w:hAnsi="Times New Roman" w:cs="Times New Roman"/>
          <w:sz w:val="24"/>
        </w:rPr>
        <w:br/>
        <w:t>3) Escreva sobre os ramos da Educação Física.</w:t>
      </w:r>
      <w:r w:rsidRPr="00F21B33">
        <w:rPr>
          <w:rFonts w:ascii="Times New Roman" w:hAnsi="Times New Roman" w:cs="Times New Roman"/>
          <w:sz w:val="24"/>
        </w:rPr>
        <w:br/>
        <w:t>4) É possível viver de esporte?</w:t>
      </w:r>
    </w:p>
    <w:p w:rsidR="00F21B33" w:rsidRPr="00F21B33" w:rsidRDefault="00F21B33" w:rsidP="00F21B33">
      <w:pPr>
        <w:rPr>
          <w:rFonts w:ascii="Times New Roman" w:hAnsi="Times New Roman" w:cs="Times New Roman"/>
          <w:sz w:val="24"/>
        </w:rPr>
      </w:pPr>
      <w:r w:rsidRPr="00F21B33">
        <w:rPr>
          <w:rFonts w:ascii="Times New Roman" w:hAnsi="Times New Roman" w:cs="Times New Roman"/>
          <w:sz w:val="24"/>
        </w:rPr>
        <w:t>Informações sobre o Currículo de Graduação</w:t>
      </w:r>
      <w:r w:rsidRPr="00F21B33">
        <w:rPr>
          <w:rFonts w:ascii="Times New Roman" w:hAnsi="Times New Roman" w:cs="Times New Roman"/>
          <w:sz w:val="24"/>
        </w:rPr>
        <w:br/>
        <w:t>O Curso de Licenciatura em Educação Física já conviveu com dois currículos vigorando simultaneamente. A reformulação curricular exigida pela Resolução do Conselho Federal de Educação N° 03 de 16.06.87, publicada no DOU de 10.09.87, caracteriza-se pela divisão do conteúdo curricular em áreas de conhecimento, ou seja, Formação Humanística e Formação Técnica (vide Quadro 01). A Formação Humanística é composta pelas seguintes áreas de conhecimento: Filosófica, Ser Humano e Sociedade. Estas Formações estão integradas em dois aspectos, o Geral (considerado básico) e o Complementar (constituído pelo aprofundamento de conhecimentos nas áreas).</w:t>
      </w:r>
      <w:r w:rsidRPr="00F21B33">
        <w:rPr>
          <w:rFonts w:ascii="Times New Roman" w:hAnsi="Times New Roman" w:cs="Times New Roman"/>
          <w:sz w:val="24"/>
        </w:rPr>
        <w:br/>
        <w:t>O atual acompanhamento curricular foi implantado graças à avaliação externa constituída por professores de outras Instituições de Ensino Superior (IES), ocorrida no segundo semestre de 1993. Dentre os tópicos avaliados evidenciou-se a necessidade de uma revisão para corrigir distorções quanto a estrutura e funcionalidade da grade curricular.</w:t>
      </w:r>
      <w:r w:rsidRPr="00F21B33">
        <w:rPr>
          <w:rFonts w:ascii="Times New Roman" w:hAnsi="Times New Roman" w:cs="Times New Roman"/>
          <w:sz w:val="24"/>
        </w:rPr>
        <w:br/>
        <w:t>Quadro 1: Estrutura básica do currículo</w:t>
      </w:r>
    </w:p>
    <w:p w:rsidR="00F21B33" w:rsidRPr="00F21B33" w:rsidRDefault="00F21B33" w:rsidP="00F21B33">
      <w:pPr>
        <w:rPr>
          <w:rFonts w:ascii="Times New Roman" w:hAnsi="Times New Roman" w:cs="Times New Roman"/>
          <w:sz w:val="24"/>
        </w:rPr>
      </w:pPr>
      <w:r w:rsidRPr="00F21B33">
        <w:rPr>
          <w:rFonts w:ascii="Times New Roman" w:hAnsi="Times New Roman" w:cs="Times New Roman"/>
          <w:sz w:val="24"/>
        </w:rPr>
        <w:t>Formação Humanística</w:t>
      </w:r>
      <w:r w:rsidRPr="00F21B33">
        <w:rPr>
          <w:rFonts w:ascii="Times New Roman" w:hAnsi="Times New Roman" w:cs="Times New Roman"/>
          <w:sz w:val="24"/>
        </w:rPr>
        <w:br/>
        <w:t>Conhecimento Filosófico</w:t>
      </w:r>
      <w:r w:rsidRPr="00F21B33">
        <w:rPr>
          <w:rFonts w:ascii="Times New Roman" w:hAnsi="Times New Roman" w:cs="Times New Roman"/>
          <w:sz w:val="24"/>
        </w:rPr>
        <w:br/>
        <w:t>Compreende-se como conhecimento filosófico, o resultado da reflexão sobre a realidade; seja no nível da práxis ( a própria existência cotidiana do professor e do bacharel em Educação Física relacionada com eventos históricos, sociais, políticos econômicos); seja no nível de teoria (representação rigorosa através das ciências dessa mesma práxis). O conhecimento filosófico deve consistir na articulação da práxis pedagógica com teorias sobre o homem, a sociedade e a técnica.</w:t>
      </w:r>
      <w:r w:rsidRPr="00F21B33">
        <w:rPr>
          <w:rFonts w:ascii="Times New Roman" w:hAnsi="Times New Roman" w:cs="Times New Roman"/>
          <w:sz w:val="24"/>
        </w:rPr>
        <w:br/>
        <w:t>Conhecimento do Ser Humano</w:t>
      </w:r>
      <w:r w:rsidRPr="00F21B33">
        <w:rPr>
          <w:rFonts w:ascii="Times New Roman" w:hAnsi="Times New Roman" w:cs="Times New Roman"/>
          <w:sz w:val="24"/>
        </w:rPr>
        <w:br/>
        <w:t>Entende-se como conjunto de conhecimentos sobre o ser humano, durante todo o seu ciclo vital, no que concerne aos seus aspectos biológicos e psicológicos, bem como sua interação com o meio ambiente em face da presença ou ausência das atividades da Educação Física.</w:t>
      </w:r>
      <w:r w:rsidRPr="00F21B33">
        <w:rPr>
          <w:rFonts w:ascii="Times New Roman" w:hAnsi="Times New Roman" w:cs="Times New Roman"/>
          <w:sz w:val="24"/>
        </w:rPr>
        <w:br/>
        <w:t>Conhecimento da Sociedade</w:t>
      </w:r>
      <w:r w:rsidRPr="00F21B33">
        <w:rPr>
          <w:rFonts w:ascii="Times New Roman" w:hAnsi="Times New Roman" w:cs="Times New Roman"/>
          <w:sz w:val="24"/>
        </w:rPr>
        <w:br/>
        <w:t>Entende-se como a compreensão da natureza social das instituições, sistemas e processos com vistas a uma efetiva contribuição da Educação Física para o pleno desenvolvimento do indivíduo e da sociedade em mudança, considerando-se especificamente a realidade brasileira.</w:t>
      </w:r>
      <w:r w:rsidRPr="00F21B33">
        <w:rPr>
          <w:rFonts w:ascii="Times New Roman" w:hAnsi="Times New Roman" w:cs="Times New Roman"/>
          <w:sz w:val="24"/>
        </w:rPr>
        <w:br/>
        <w:t>Formação Técnica</w:t>
      </w:r>
      <w:r w:rsidRPr="00F21B33">
        <w:rPr>
          <w:rFonts w:ascii="Times New Roman" w:hAnsi="Times New Roman" w:cs="Times New Roman"/>
          <w:sz w:val="24"/>
        </w:rPr>
        <w:br/>
        <w:t>Entende-se como conjunto de conhecimentos e competências para planejar, executar, orientar e avaliar atividades de Educação Física e Desportos, tanto no âmbito não escolar, em procedimentos formais e não formais, contribuindo e facultando a geração e a transformação do próprio conhecimento técnico.</w:t>
      </w:r>
      <w:r w:rsidRPr="00F21B33">
        <w:rPr>
          <w:rFonts w:ascii="Times New Roman" w:hAnsi="Times New Roman" w:cs="Times New Roman"/>
          <w:sz w:val="24"/>
        </w:rPr>
        <w:br/>
        <w:t xml:space="preserve">A Educação Física (EF), enquanto componente curricular, carece de melhor reconhecimento social. Tanto a vertente da aptidão física praticada há tempos quanto à das práticas esportivas privilegiadas atualmente demonstram pouco valor resolutivo. Outras abordagens devem ser propostas, como, por exemplo, a educação para a saúde. Desta forma, discutem-se as possíveis relações existentes entre a atividade física (AF) e a saúde, incluindo-se combate ao sedentarismo, assumido como importante fator de risco da doença coronária, a partir de crianças em idade escolar. Discutiu-se, também, o conteúdo e procedimentos metodológicos da atividade física relacionada à saúde, durante as aulas de EF, além de procedimentos que favoreçam a adoção de estilo de vida saudável, com aderência na fase </w:t>
      </w:r>
      <w:r w:rsidRPr="00F21B33">
        <w:rPr>
          <w:rFonts w:ascii="Times New Roman" w:hAnsi="Times New Roman" w:cs="Times New Roman"/>
          <w:sz w:val="24"/>
        </w:rPr>
        <w:lastRenderedPageBreak/>
        <w:t>adulta. Os estudantes de Educação Física Estarão aptos, ao término do curso, a atuar como professores de Educação Física desde a Educação Infantil até o Ensino Superior, passando pelos Ensinos Fundamental e Médio, ensino regular ou especial. Esta aptidão se dará também na Educação Física não escolar. Trata-se da recreação e esportes em academias, clubes, hotéis, centros comunitários, condomínios, associações recreativas, empresas e outros onde o profissional demonstrará habilidade ao lidar com clientela diversificada, quer sejam crianças, jovens, adultos, idosos, gestantes, sedentários, portadores de deficiências, etc. Nos cursos que preparam pessoas para dar aula propõe-se a formação de educadores para o campo da Educação Física Escolar e Não Escolar, priorizando-se a escola pública brasileira do Ensino Fundamental, Médio e Superior. Tal priorização auxiliará o licenciado no exercício permanente e significativo do conhecimento da realidade educacional, apoiado na realidade social concreta a fim de criar e recriar referências teórico-práticas sobre o corpo, o movimento, o jogo, o esporte e sua pedagogia, possibilitando-lhe a formação de um pensamento ético, participativo, comunitário e reflexivo.</w:t>
      </w:r>
      <w:r w:rsidRPr="00F21B33">
        <w:rPr>
          <w:rFonts w:ascii="Times New Roman" w:hAnsi="Times New Roman" w:cs="Times New Roman"/>
          <w:sz w:val="24"/>
        </w:rPr>
        <w:br/>
        <w:t>A Educação Física nos tempos antigos:</w:t>
      </w:r>
      <w:r w:rsidRPr="00F21B33">
        <w:rPr>
          <w:rFonts w:ascii="Times New Roman" w:hAnsi="Times New Roman" w:cs="Times New Roman"/>
          <w:sz w:val="24"/>
        </w:rPr>
        <w:br/>
        <w:t>No final do Império e no início da República a Educação Física tinha como proposta, dentro de sua especialização, incrementar o desenvolvimento da humanidade .Da mesma forma, sintetizam-se as expectativas atuais sobre o desempenho considerado ideal para essa área, na construção de uma sociedade melhor. Nos discursos mais progressistas da época, a Educação Física tinha um papel fundamental para a construção de uma (nova) corporeidade do homem brasileiro. Sair do regime escravagista e entrar na forma de governo republicano-democrático exigia uma outra configuração de homem bem afastada da debilitada figura do escravo ou do lerdo senhor de terras. A economia nacional, para desenvolver-se, precisava de homens despachados, expeditos, fortes, ativos e a Educação Física tornava-se indispensável nesse processo de transformação. No campo das diversas ciências, a Educação Física encaixava-se na categoria daquelas que cuidavam da vida, ou seja, enquadrava-se no interior de conhecimentos que tentavam absorver, com avidez, descobertas feitas pela biologia, fisiologia, medicina. Assumia e divulgava, por exemplo, conhecimentos sobre hormônios, vitaminas, alimentação, entre outras alternativas para defesa da saúde.</w:t>
      </w:r>
      <w:r w:rsidRPr="00F21B33">
        <w:rPr>
          <w:rFonts w:ascii="Times New Roman" w:hAnsi="Times New Roman" w:cs="Times New Roman"/>
          <w:sz w:val="24"/>
        </w:rPr>
        <w:br/>
        <w:t>Como a Educação Física era para as pessoas da época:</w:t>
      </w:r>
      <w:r w:rsidRPr="00F21B33">
        <w:rPr>
          <w:rFonts w:ascii="Times New Roman" w:hAnsi="Times New Roman" w:cs="Times New Roman"/>
          <w:sz w:val="24"/>
        </w:rPr>
        <w:br/>
        <w:t>O desenvolvimento econômico generalizado era uma promessa considerada viável e a ela juntava-se a Educação Física tentando produzir, com o seu saber e sua prática, um homem cada vez mais sadio, mais apto para o trabalho, visto ideologicamente, como fonte efetiva de enriquecimento.</w:t>
      </w:r>
      <w:r w:rsidRPr="00F21B33">
        <w:rPr>
          <w:rFonts w:ascii="Times New Roman" w:hAnsi="Times New Roman" w:cs="Times New Roman"/>
          <w:sz w:val="24"/>
        </w:rPr>
        <w:br/>
        <w:t>A Educação Física como um instrumento indispensável ao progresso do Brasil tinha, na linguagem do momento, entre outras, algumas competências definidas assim:</w:t>
      </w:r>
      <w:r w:rsidRPr="00F21B33">
        <w:rPr>
          <w:rFonts w:ascii="Times New Roman" w:hAnsi="Times New Roman" w:cs="Times New Roman"/>
          <w:sz w:val="24"/>
        </w:rPr>
        <w:br/>
        <w:t>1) impedir o abastardamento da raça;</w:t>
      </w:r>
      <w:r w:rsidRPr="00F21B33">
        <w:rPr>
          <w:rFonts w:ascii="Times New Roman" w:hAnsi="Times New Roman" w:cs="Times New Roman"/>
          <w:sz w:val="24"/>
        </w:rPr>
        <w:br/>
        <w:t>2) impedir o crescimento de óbitos;</w:t>
      </w:r>
      <w:r w:rsidRPr="00F21B33">
        <w:rPr>
          <w:rFonts w:ascii="Times New Roman" w:hAnsi="Times New Roman" w:cs="Times New Roman"/>
          <w:sz w:val="24"/>
        </w:rPr>
        <w:br/>
        <w:t>3) encaminhar o desenvolvimento da criança na perspectiva de um adulto padrão ou de condições de saúde mais perfeitas;</w:t>
      </w:r>
      <w:r w:rsidRPr="00F21B33">
        <w:rPr>
          <w:rFonts w:ascii="Times New Roman" w:hAnsi="Times New Roman" w:cs="Times New Roman"/>
          <w:sz w:val="24"/>
        </w:rPr>
        <w:br/>
        <w:t>4) auxiliar na formação de corpos robustos e fortes;</w:t>
      </w:r>
      <w:r w:rsidRPr="00F21B33">
        <w:rPr>
          <w:rFonts w:ascii="Times New Roman" w:hAnsi="Times New Roman" w:cs="Times New Roman"/>
          <w:sz w:val="24"/>
        </w:rPr>
        <w:br/>
        <w:t>5) divulgar conhecimentos que produzissem mudanças de hábitos tidos como prejudiciais à vida do homem.</w:t>
      </w:r>
    </w:p>
    <w:p w:rsidR="00F21B33" w:rsidRPr="00F21B33" w:rsidRDefault="00F21B33" w:rsidP="00F21B33">
      <w:pPr>
        <w:rPr>
          <w:rFonts w:ascii="Times New Roman" w:hAnsi="Times New Roman" w:cs="Times New Roman"/>
          <w:sz w:val="24"/>
        </w:rPr>
      </w:pPr>
      <w:r w:rsidRPr="00F21B33">
        <w:rPr>
          <w:rFonts w:ascii="Times New Roman" w:hAnsi="Times New Roman" w:cs="Times New Roman"/>
          <w:sz w:val="24"/>
        </w:rPr>
        <w:t>NOTAS FINAIS:</w:t>
      </w:r>
    </w:p>
    <w:p w:rsidR="00F21B33" w:rsidRPr="00F21B33" w:rsidRDefault="00F21B33" w:rsidP="00F21B33">
      <w:pPr>
        <w:rPr>
          <w:rFonts w:ascii="Times New Roman" w:hAnsi="Times New Roman" w:cs="Times New Roman"/>
          <w:sz w:val="24"/>
        </w:rPr>
      </w:pPr>
      <w:r w:rsidRPr="00F21B33">
        <w:rPr>
          <w:rFonts w:ascii="Times New Roman" w:hAnsi="Times New Roman" w:cs="Times New Roman"/>
          <w:sz w:val="24"/>
        </w:rPr>
        <w:t>O último item perguntava se era possível viver do esporte. Hoje em dia, nada é fácil, pelo contrário, é tudo bastante complicado e difícil. Com isso, aumenta a necessidade das pessoas de buscarem meios em que se obtenha dinheiro de forma mais fácil (</w:t>
      </w:r>
      <w:proofErr w:type="spellStart"/>
      <w:r w:rsidRPr="00F21B33">
        <w:rPr>
          <w:rFonts w:ascii="Times New Roman" w:hAnsi="Times New Roman" w:cs="Times New Roman"/>
          <w:sz w:val="24"/>
        </w:rPr>
        <w:t>atravéz</w:t>
      </w:r>
      <w:proofErr w:type="spellEnd"/>
      <w:r w:rsidRPr="00F21B33">
        <w:rPr>
          <w:rFonts w:ascii="Times New Roman" w:hAnsi="Times New Roman" w:cs="Times New Roman"/>
          <w:sz w:val="24"/>
        </w:rPr>
        <w:t xml:space="preserve"> do talento) e o esporte é um desses meios, e se a pessoa obtiver destaque em tal modalidade, ela poderá dali tirar sustento para ela, e/ou até mais, quem sabe para toda sua família.</w:t>
      </w:r>
      <w:r w:rsidRPr="00F21B33">
        <w:rPr>
          <w:rFonts w:ascii="Times New Roman" w:hAnsi="Times New Roman" w:cs="Times New Roman"/>
          <w:sz w:val="24"/>
        </w:rPr>
        <w:br/>
        <w:t xml:space="preserve">Mas nem tudo dura para sempre, com o passar do tempo, a pessoa que por meio do esporte, conseguiu o pão de cada dia, vai ainda que infelizmente, perder a sua juventude, ou quem sabe uma outra pessoa venha a </w:t>
      </w:r>
      <w:proofErr w:type="spellStart"/>
      <w:r w:rsidRPr="00F21B33">
        <w:rPr>
          <w:rFonts w:ascii="Times New Roman" w:hAnsi="Times New Roman" w:cs="Times New Roman"/>
          <w:sz w:val="24"/>
        </w:rPr>
        <w:t>superar-la</w:t>
      </w:r>
      <w:proofErr w:type="spellEnd"/>
      <w:r w:rsidRPr="00F21B33">
        <w:rPr>
          <w:rFonts w:ascii="Times New Roman" w:hAnsi="Times New Roman" w:cs="Times New Roman"/>
          <w:sz w:val="24"/>
        </w:rPr>
        <w:t>. Enfim, o que quero dizer, é que nem tudo dura para sempre da forma mais agradável, assim como as ruins também, então de certa forma é possível sim, tirar o sustento do esporte.</w:t>
      </w:r>
      <w:r w:rsidRPr="00F21B33">
        <w:rPr>
          <w:rFonts w:ascii="Times New Roman" w:hAnsi="Times New Roman" w:cs="Times New Roman"/>
          <w:sz w:val="24"/>
        </w:rPr>
        <w:br/>
        <w:t>Várias pessoas ao longo de suas vidas, montaram projetos e estruturas em que ajudavam o próximo, e já pensavam no futuro (tirar dali o futuro sustento), e assim tinham o pão de cada dia garantido nos anos posteriores, mas quem não fez isso, ou tentou e não obteve êxito, provavelmente sofreu no seu futuro não muito distante, o que prova que além de depender do meio ao qual é explorado, depende muito também, da própria pessoa.</w:t>
      </w:r>
    </w:p>
    <w:p w:rsidR="007F2B34" w:rsidRPr="00F21B33" w:rsidRDefault="00E23BBB" w:rsidP="00F21B33">
      <w:pPr>
        <w:rPr>
          <w:rFonts w:ascii="Times New Roman" w:hAnsi="Times New Roman" w:cs="Times New Roman"/>
          <w:sz w:val="24"/>
        </w:rPr>
      </w:pPr>
    </w:p>
    <w:sectPr w:rsidR="007F2B34" w:rsidRPr="00F21B33" w:rsidSect="00F21B33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BB" w:rsidRDefault="00E23BBB" w:rsidP="00F21B33">
      <w:pPr>
        <w:spacing w:after="0" w:line="240" w:lineRule="auto"/>
      </w:pPr>
      <w:r>
        <w:separator/>
      </w:r>
    </w:p>
  </w:endnote>
  <w:endnote w:type="continuationSeparator" w:id="0">
    <w:p w:rsidR="00E23BBB" w:rsidRDefault="00E23BBB" w:rsidP="00F2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BB" w:rsidRDefault="00E23BBB" w:rsidP="00F21B33">
      <w:pPr>
        <w:spacing w:after="0" w:line="240" w:lineRule="auto"/>
      </w:pPr>
      <w:r>
        <w:separator/>
      </w:r>
    </w:p>
  </w:footnote>
  <w:footnote w:type="continuationSeparator" w:id="0">
    <w:p w:rsidR="00E23BBB" w:rsidRDefault="00E23BBB" w:rsidP="00F21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3"/>
    <w:rsid w:val="00AE675A"/>
    <w:rsid w:val="00E23BBB"/>
    <w:rsid w:val="00F21B3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19C5-B4FD-44F4-8F02-C2C251D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1B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21B33"/>
    <w:rPr>
      <w:color w:val="0000FF"/>
      <w:u w:val="single"/>
    </w:rPr>
  </w:style>
  <w:style w:type="character" w:customStyle="1" w:styleId="td-post-date">
    <w:name w:val="td-post-date"/>
    <w:basedOn w:val="Fontepargpadro"/>
    <w:rsid w:val="00F21B33"/>
  </w:style>
  <w:style w:type="character" w:customStyle="1" w:styleId="td-nr-views-209">
    <w:name w:val="td-nr-views-209"/>
    <w:basedOn w:val="Fontepargpadro"/>
    <w:rsid w:val="00F21B33"/>
  </w:style>
  <w:style w:type="paragraph" w:styleId="NormalWeb">
    <w:name w:val="Normal (Web)"/>
    <w:basedOn w:val="Normal"/>
    <w:uiPriority w:val="99"/>
    <w:semiHidden/>
    <w:unhideWhenUsed/>
    <w:rsid w:val="00F2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B33"/>
  </w:style>
  <w:style w:type="paragraph" w:styleId="Rodap">
    <w:name w:val="footer"/>
    <w:basedOn w:val="Normal"/>
    <w:link w:val="RodapChar"/>
    <w:uiPriority w:val="99"/>
    <w:unhideWhenUsed/>
    <w:rsid w:val="00F21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70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9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38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87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37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894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16321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2018-04-04T20:47:00Z</dcterms:created>
  <dcterms:modified xsi:type="dcterms:W3CDTF">2018-04-04T20:47:00Z</dcterms:modified>
</cp:coreProperties>
</file>