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C6" w:rsidRPr="00BF7BC6" w:rsidRDefault="00BF7BC6" w:rsidP="00BF7BC6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BF7BC6">
        <w:rPr>
          <w:rFonts w:ascii="Times New Roman" w:hAnsi="Times New Roman" w:cs="Times New Roman"/>
          <w:b/>
          <w:sz w:val="48"/>
        </w:rPr>
        <w:t>Venda a Ordem</w:t>
      </w:r>
    </w:p>
    <w:bookmarkEnd w:id="0"/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1 INTRODUÇÃO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A venda à ordem é definida pela operação que, antes mesmo de recebê-la do fornecedor, promove a sua saída a terceiros. Dessa forma não há necessidade de que a mercadoria transite fisicamente até o estabelecimento que fez a primeira aquisição, para depois ser remetida ao segundo comprador ou destinatário final.</w:t>
      </w:r>
      <w:r w:rsidRPr="00BF7BC6">
        <w:rPr>
          <w:rFonts w:ascii="Times New Roman" w:hAnsi="Times New Roman" w:cs="Times New Roman"/>
          <w:sz w:val="24"/>
        </w:rPr>
        <w:br/>
        <w:t>Em termos práticos, temos o seguinte: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Remessa simbólica Remessa por conta</w:t>
      </w:r>
      <w:r w:rsidRPr="00BF7BC6">
        <w:rPr>
          <w:rFonts w:ascii="Times New Roman" w:hAnsi="Times New Roman" w:cs="Times New Roman"/>
          <w:sz w:val="24"/>
        </w:rPr>
        <w:br/>
        <w:t>Venda à ordem e ordem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2-Operação de venda à ordem – Emissão de documentos Fiscais.</w:t>
      </w:r>
      <w:r w:rsidRPr="00BF7BC6">
        <w:rPr>
          <w:rFonts w:ascii="Times New Roman" w:hAnsi="Times New Roman" w:cs="Times New Roman"/>
          <w:sz w:val="24"/>
        </w:rPr>
        <w:br/>
        <w:t>Examinaremos com base no art. 129 § 2° e 3°, do RICMS – Decreto nº 45.490/2000, o tratamento fiscal aplicável nas operações de venda à ordem.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2.1- Procedimentos pelo vendedor remetente ( fornecedor)</w:t>
      </w:r>
      <w:r w:rsidRPr="00BF7BC6">
        <w:rPr>
          <w:rFonts w:ascii="Times New Roman" w:hAnsi="Times New Roman" w:cs="Times New Roman"/>
          <w:sz w:val="24"/>
        </w:rPr>
        <w:br/>
        <w:t>a-) O fornecedor emitirá uma nota para o adquirente originário, com o destaque de valor do ICMS.</w:t>
      </w:r>
      <w:r w:rsidRPr="00BF7BC6">
        <w:rPr>
          <w:rFonts w:ascii="Times New Roman" w:hAnsi="Times New Roman" w:cs="Times New Roman"/>
          <w:sz w:val="24"/>
        </w:rPr>
        <w:br/>
        <w:t>b-)Natureza de Operação: Remessa simbólica-venda à ordem, CFOP: 5119/6119.</w:t>
      </w:r>
      <w:r w:rsidRPr="00BF7BC6">
        <w:rPr>
          <w:rFonts w:ascii="Times New Roman" w:hAnsi="Times New Roman" w:cs="Times New Roman"/>
          <w:sz w:val="24"/>
        </w:rPr>
        <w:br/>
        <w:t>c-)Nos dados adicionais deverá ter a seguinte descrição:</w:t>
      </w:r>
      <w:r w:rsidRPr="00BF7BC6">
        <w:rPr>
          <w:rFonts w:ascii="Times New Roman" w:hAnsi="Times New Roman" w:cs="Times New Roman"/>
          <w:sz w:val="24"/>
        </w:rPr>
        <w:br/>
        <w:t>“ Mercadoria entregue ao Destinatário( nome da empresa), End, CNPJ, IE pela nota fiscal nº (esse nº será o da nota que vai para o destinatário) desta data.”.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Obs: a data da nota deverá ser do mesmo dia.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2.2 – O fornecedor emitirá outra nota para o Destinatário final, sem destaque de ICMS.</w:t>
      </w:r>
      <w:r w:rsidRPr="00BF7BC6">
        <w:rPr>
          <w:rFonts w:ascii="Times New Roman" w:hAnsi="Times New Roman" w:cs="Times New Roman"/>
          <w:sz w:val="24"/>
        </w:rPr>
        <w:br/>
        <w:t>a-) Natureza de Operação: Remessa por conta e ordem de terceiro, CFOP: 5923/6923.</w:t>
      </w:r>
      <w:r w:rsidRPr="00BF7BC6">
        <w:rPr>
          <w:rFonts w:ascii="Times New Roman" w:hAnsi="Times New Roman" w:cs="Times New Roman"/>
          <w:sz w:val="24"/>
        </w:rPr>
        <w:br/>
        <w:t>b-) Nos dados adicionais deverá ter a seguinte descrição:</w:t>
      </w:r>
      <w:r w:rsidRPr="00BF7BC6">
        <w:rPr>
          <w:rFonts w:ascii="Times New Roman" w:hAnsi="Times New Roman" w:cs="Times New Roman"/>
          <w:sz w:val="24"/>
        </w:rPr>
        <w:br/>
        <w:t>“ Mercadoria remetida por conta e ordem do Adquirente Originário, End, CNPJ, IE alienadas pela nota fiscal (o nº desta nota será o que o Adquirente Originário emitirá para o Destinatário final) de ( a data da nota) na qual foi destacado ICMS incidente na operação.”.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2.3- Procedimentos pelo Adquirente Originário</w:t>
      </w:r>
      <w:r w:rsidRPr="00BF7BC6">
        <w:rPr>
          <w:rFonts w:ascii="Times New Roman" w:hAnsi="Times New Roman" w:cs="Times New Roman"/>
          <w:sz w:val="24"/>
        </w:rPr>
        <w:br/>
        <w:t>a-) O Adquirente Originário deverá emitir uma nota fiscal de venda ao Destinatário final com destaque do ICMS, em favor do Destinatário da mercadoria.</w:t>
      </w:r>
      <w:r w:rsidRPr="00BF7BC6">
        <w:rPr>
          <w:rFonts w:ascii="Times New Roman" w:hAnsi="Times New Roman" w:cs="Times New Roman"/>
          <w:sz w:val="24"/>
        </w:rPr>
        <w:br/>
        <w:t>b-) Natureza de Operação: Venda, CFOP: 5120/6120.</w:t>
      </w:r>
      <w:r w:rsidRPr="00BF7BC6">
        <w:rPr>
          <w:rFonts w:ascii="Times New Roman" w:hAnsi="Times New Roman" w:cs="Times New Roman"/>
          <w:sz w:val="24"/>
        </w:rPr>
        <w:br/>
        <w:t>c-) Nos dados adicionais deverá ter a seguinte descrição:</w:t>
      </w:r>
      <w:r w:rsidRPr="00BF7BC6">
        <w:rPr>
          <w:rFonts w:ascii="Times New Roman" w:hAnsi="Times New Roman" w:cs="Times New Roman"/>
          <w:sz w:val="24"/>
        </w:rPr>
        <w:br/>
        <w:t>“ A mercadoria será entregue por Fornecedor – End, CNPJ e IE”.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3- Tratamento Fiscal perante o IPI</w:t>
      </w:r>
      <w:r w:rsidRPr="00BF7BC6">
        <w:rPr>
          <w:rFonts w:ascii="Times New Roman" w:hAnsi="Times New Roman" w:cs="Times New Roman"/>
          <w:sz w:val="24"/>
        </w:rPr>
        <w:br/>
        <w:t>Em relação ao IPI segue os mesmos critérios da legislação do ICMS. Todavia, a emissão da nota fiscal de simples fatura que desde logo permite que o imposto seja cobrado, antecipadamente do Destinatário.</w:t>
      </w:r>
      <w:r w:rsidRPr="00BF7BC6">
        <w:rPr>
          <w:rFonts w:ascii="Times New Roman" w:hAnsi="Times New Roman" w:cs="Times New Roman"/>
          <w:sz w:val="24"/>
        </w:rPr>
        <w:br/>
        <w:t>Caso o IPI não tenha sido cobrado da nota fiscal de simples fatura, ele será lançado na nota fiscal de remessa simbólica emitida pelo fornecedor ao Adquirente Originário.</w:t>
      </w:r>
      <w:r w:rsidRPr="00BF7BC6">
        <w:rPr>
          <w:rFonts w:ascii="Times New Roman" w:hAnsi="Times New Roman" w:cs="Times New Roman"/>
          <w:sz w:val="24"/>
        </w:rPr>
        <w:br/>
        <w:t>Mas, se o imposto tenha sido lançado na nota fiscal de simples fatura e haver majoração de alíquotas do imposto, a diferença deverá ser lançada na nota fiscal de remessa simbólica ser emitida para o Adquirente Originário, por ocasião de efetiva saída da mercadoria.(conforme o §3º do Art 333 do citado diploma legal/ Art 128 VII, do RIPI/2002).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4- Cancelamento da Operação após a emissão da nota fiscal de Simples Fatura.</w:t>
      </w:r>
      <w:r w:rsidRPr="00BF7BC6">
        <w:rPr>
          <w:rFonts w:ascii="Times New Roman" w:hAnsi="Times New Roman" w:cs="Times New Roman"/>
          <w:sz w:val="24"/>
        </w:rPr>
        <w:br/>
        <w:t>4.1- Quanto ao ICMS</w:t>
      </w:r>
      <w:r w:rsidRPr="00BF7BC6">
        <w:rPr>
          <w:rFonts w:ascii="Times New Roman" w:hAnsi="Times New Roman" w:cs="Times New Roman"/>
          <w:sz w:val="24"/>
        </w:rPr>
        <w:br/>
        <w:t>Não haverá muitos problemas, tendo em vista que a nota fiscal de simples faturamento não contem o lançamento do imposto, portanto basta as partes se justificarem da melhor forma possível.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lastRenderedPageBreak/>
        <w:t>4.2- Quanto o IPI</w:t>
      </w:r>
      <w:r w:rsidRPr="00BF7BC6">
        <w:rPr>
          <w:rFonts w:ascii="Times New Roman" w:hAnsi="Times New Roman" w:cs="Times New Roman"/>
          <w:sz w:val="24"/>
        </w:rPr>
        <w:br/>
        <w:t>Caso o imposto não tenha sido lançado antecipadamente, a solução é a mesma do ICMS.</w:t>
      </w:r>
      <w:r w:rsidRPr="00BF7BC6">
        <w:rPr>
          <w:rFonts w:ascii="Times New Roman" w:hAnsi="Times New Roman" w:cs="Times New Roman"/>
          <w:sz w:val="24"/>
        </w:rPr>
        <w:br/>
        <w:t>Porém, se já tiver sido lançado na nota fiscal de simples faturamento o Adquirente Originário deverá enviar uma carta para o fornecedor, justificando o cancelamento e informando que estornou o lançamento da nota fiscal de simples faturamento por ele emitida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5- Cancelamento da Operação por parte do estabelecimento Comprador e Destinatário Final</w:t>
      </w:r>
      <w:r w:rsidRPr="00BF7BC6">
        <w:rPr>
          <w:rFonts w:ascii="Times New Roman" w:hAnsi="Times New Roman" w:cs="Times New Roman"/>
          <w:sz w:val="24"/>
        </w:rPr>
        <w:br/>
        <w:t>Ocorrerá uma solicitação do Adquirente Originário e o Destinatário, após a a emissão da nota fiscal de simples faturamento ( caso ela tenha sido emitida), pelo fornecedor e pelo Adquirente Originário e antes da mercadoria ser entregue ao Comprador e destinatário final e antes da mercadoria ser entregue ao comprador e destinatário, tomara providencias semelhantes ao item 4.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6- Escrituração Fiscal</w:t>
      </w:r>
      <w:r w:rsidRPr="00BF7BC6">
        <w:rPr>
          <w:rFonts w:ascii="Times New Roman" w:hAnsi="Times New Roman" w:cs="Times New Roman"/>
          <w:sz w:val="24"/>
        </w:rPr>
        <w:br/>
        <w:t>6.1- Pelo Fornecedor</w:t>
      </w:r>
      <w:r w:rsidRPr="00BF7BC6">
        <w:rPr>
          <w:rFonts w:ascii="Times New Roman" w:hAnsi="Times New Roman" w:cs="Times New Roman"/>
          <w:sz w:val="24"/>
        </w:rPr>
        <w:br/>
        <w:t>a-) Será escriturada no livro registro de saídas e na coluna “observações” Simples Faturamento.</w:t>
      </w:r>
      <w:r w:rsidRPr="00BF7BC6">
        <w:rPr>
          <w:rFonts w:ascii="Times New Roman" w:hAnsi="Times New Roman" w:cs="Times New Roman"/>
          <w:sz w:val="24"/>
        </w:rPr>
        <w:br/>
        <w:t>b-) a nota fiscal emitida do fornecedor para o Adquirente Originário deverá ser escriturada nas colunas próprias do livro registro de saídas com titulo “ICMS – Valores Fiscais – Operações com Debito do Imposto” e na coluna “observações” a expressão “Simples Faturamento”.</w:t>
      </w:r>
      <w:r w:rsidRPr="00BF7BC6">
        <w:rPr>
          <w:rFonts w:ascii="Times New Roman" w:hAnsi="Times New Roman" w:cs="Times New Roman"/>
          <w:sz w:val="24"/>
        </w:rPr>
        <w:br/>
        <w:t>c-) a nota fiscal emitida do fornecedor para o destinatário esta escriturada no livro registro de saídas na coluna Documentos fiscais e Observações anotando as dados identificativos de remessa de simbólica.</w:t>
      </w:r>
    </w:p>
    <w:p w:rsidR="00BF7BC6" w:rsidRPr="00BF7BC6" w:rsidRDefault="00BF7BC6" w:rsidP="00BF7BC6">
      <w:pPr>
        <w:rPr>
          <w:rFonts w:ascii="Times New Roman" w:hAnsi="Times New Roman" w:cs="Times New Roman"/>
          <w:sz w:val="24"/>
        </w:rPr>
      </w:pPr>
      <w:r w:rsidRPr="00BF7BC6">
        <w:rPr>
          <w:rFonts w:ascii="Times New Roman" w:hAnsi="Times New Roman" w:cs="Times New Roman"/>
          <w:sz w:val="24"/>
        </w:rPr>
        <w:t>6.2- Pelo Adquirente Originário</w:t>
      </w:r>
      <w:r w:rsidRPr="00BF7BC6">
        <w:rPr>
          <w:rFonts w:ascii="Times New Roman" w:hAnsi="Times New Roman" w:cs="Times New Roman"/>
          <w:sz w:val="24"/>
        </w:rPr>
        <w:br/>
        <w:t>a-) a nota fiscal de simples faturamento será escriturada no livro registro de entrada nas colunas Documentos fiscais e Observações com a expressão</w:t>
      </w:r>
    </w:p>
    <w:p w:rsidR="00D7128A" w:rsidRPr="00BF7BC6" w:rsidRDefault="00BF7BC6" w:rsidP="00BF7BC6">
      <w:pPr>
        <w:rPr>
          <w:rFonts w:ascii="Times New Roman" w:hAnsi="Times New Roman" w:cs="Times New Roman"/>
          <w:sz w:val="24"/>
        </w:rPr>
      </w:pPr>
    </w:p>
    <w:sectPr w:rsidR="00D7128A" w:rsidRPr="00BF7BC6" w:rsidSect="00BF7BC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C6"/>
    <w:rsid w:val="001515F3"/>
    <w:rsid w:val="004D355B"/>
    <w:rsid w:val="00B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C53A-FA11-46B9-819D-149721A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7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B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BF7BC6"/>
    <w:rPr>
      <w:color w:val="0000FF"/>
      <w:u w:val="single"/>
    </w:rPr>
  </w:style>
  <w:style w:type="character" w:customStyle="1" w:styleId="td-post-date">
    <w:name w:val="td-post-date"/>
    <w:basedOn w:val="DefaultParagraphFont"/>
    <w:rsid w:val="00BF7BC6"/>
  </w:style>
  <w:style w:type="character" w:customStyle="1" w:styleId="td-nr-views-249">
    <w:name w:val="td-nr-views-249"/>
    <w:basedOn w:val="DefaultParagraphFont"/>
    <w:rsid w:val="00BF7BC6"/>
  </w:style>
  <w:style w:type="paragraph" w:styleId="NormalWeb">
    <w:name w:val="Normal (Web)"/>
    <w:basedOn w:val="Normal"/>
    <w:uiPriority w:val="99"/>
    <w:semiHidden/>
    <w:unhideWhenUsed/>
    <w:rsid w:val="00BF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15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1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5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932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223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398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21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6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065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8503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2018-03-29T17:15:00Z</dcterms:created>
  <dcterms:modified xsi:type="dcterms:W3CDTF">2018-03-29T17:15:00Z</dcterms:modified>
</cp:coreProperties>
</file>