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FD" w:rsidRPr="00F61CFD" w:rsidRDefault="00F61CFD" w:rsidP="00F61CFD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F61CFD">
        <w:rPr>
          <w:rFonts w:ascii="Times New Roman" w:hAnsi="Times New Roman" w:cs="Times New Roman"/>
          <w:b/>
          <w:sz w:val="48"/>
        </w:rPr>
        <w:t>Renascimento</w:t>
      </w:r>
    </w:p>
    <w:bookmarkEnd w:id="0"/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Podemos considerar o Renascimento como um dos marcos iniciais da Modernidade, ao refletir o conjunto de mudanças vivenciadas pela sociedade urbana da Europa Ocidental.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INTRODUÇÃO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Renascimento é o nome que se dá a um grande movimento de mudanças culturais, que atingiu as camadas urbanas da Europa Ocidental entre os séculos XIV e XVI, caracterizado pela retomada dos valores da cultura greco-romana, ou seja, da cultura clássica. Esse momento é considerado como um importante período de transição envolvendo as estruturas feudo capitalistas.</w:t>
      </w:r>
      <w:r w:rsidRPr="00F61CFD">
        <w:rPr>
          <w:rFonts w:ascii="Times New Roman" w:hAnsi="Times New Roman" w:cs="Times New Roman"/>
          <w:sz w:val="24"/>
        </w:rPr>
        <w:br/>
        <w:t>As bases desse movimento eram proporcionadas por uma corrente filosófica reinante, o humanismo, que descartava a escolástica medieval, até então predominante, e propunha o retorno às virtudes da antiguidade. Platão, Aristóteles, Virgílio, Sêneca e outros autores greco-romanos começam a ser traduzidos e rapidamente difundidos.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Platão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Os Valores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 xml:space="preserve">O movimento renascentista envolveu uma nova sociedade </w:t>
      </w:r>
      <w:proofErr w:type="gramStart"/>
      <w:r w:rsidRPr="00F61CFD">
        <w:rPr>
          <w:rFonts w:ascii="Times New Roman" w:hAnsi="Times New Roman" w:cs="Times New Roman"/>
          <w:sz w:val="24"/>
        </w:rPr>
        <w:t>e portanto</w:t>
      </w:r>
      <w:proofErr w:type="gramEnd"/>
      <w:r w:rsidRPr="00F61CFD">
        <w:rPr>
          <w:rFonts w:ascii="Times New Roman" w:hAnsi="Times New Roman" w:cs="Times New Roman"/>
          <w:sz w:val="24"/>
        </w:rPr>
        <w:t xml:space="preserve"> novas relações sociais em seu cotidiano. A vida urbana passou a implicar um novo comportamento, pois o trabalho, a diversão, o tipo de moradia, os encontros nas ruas, implicavam por si só um novo comportamento dos homens. Isso significa que o Renascimento não foi um movimento de alguns artistas, mas uma nova concepção de vida adotada por uma parcela da sociedade, e que será exaltada e difundida nas obras de arte.</w:t>
      </w:r>
      <w:r w:rsidRPr="00F61CFD">
        <w:rPr>
          <w:rFonts w:ascii="Times New Roman" w:hAnsi="Times New Roman" w:cs="Times New Roman"/>
          <w:sz w:val="24"/>
        </w:rPr>
        <w:br/>
        <w:t>Apesar de recuperar os valores da cultura clássica, o Renascimento não foi uma cópia, pois utilizava-se dos mesmos conceitos, porém aplicados de uma nova maneira à uma nova realidade. Assim como os gregos, os homens “modernos” valorizaram o antropocentrismo: “O homem é a medida de todas as coisas”; o entendimento do mundo passava a ser feito a partir da importância do ser humano, o trabalho, as guerras, as transformações, os amores, as contradições humanas tornaram-se objetos de preocupação, compreendidos como produto da ação do homem.</w:t>
      </w:r>
      <w:r w:rsidRPr="00F61CFD">
        <w:rPr>
          <w:rFonts w:ascii="Times New Roman" w:hAnsi="Times New Roman" w:cs="Times New Roman"/>
          <w:sz w:val="24"/>
        </w:rPr>
        <w:br/>
        <w:t xml:space="preserve">Uma outra característica marcante foi o racionalismo, isto é, a convicção de que tudo pode ser explicado pela razão do homem e pela ciência, a recusa em acreditar em qualquer coisa que não tenha sido provada; dessa maneira o experimentalismo, a ciência, conheceram grande desenvolvimento. O individualismo também foi um dos valores renascentistas e refletiu a emergência da burguesia e de novas relações de trabalho. A </w:t>
      </w:r>
      <w:proofErr w:type="spellStart"/>
      <w:r w:rsidRPr="00F61CFD">
        <w:rPr>
          <w:rFonts w:ascii="Times New Roman" w:hAnsi="Times New Roman" w:cs="Times New Roman"/>
          <w:sz w:val="24"/>
        </w:rPr>
        <w:t>idéia</w:t>
      </w:r>
      <w:proofErr w:type="spellEnd"/>
      <w:r w:rsidRPr="00F61CFD">
        <w:rPr>
          <w:rFonts w:ascii="Times New Roman" w:hAnsi="Times New Roman" w:cs="Times New Roman"/>
          <w:sz w:val="24"/>
        </w:rPr>
        <w:t xml:space="preserve"> de que cada um é responsável pela condução de sua vida, a possibilidade de fazer opções e de manifestar-se sobre diversos assuntos acentuaram gradualmente o individualismo. É importante percebermos que essa característica não implica o isolamento do homem, que continua a viver em sociedade, em relação direta com outros homens, mas na possibilidade que cada um tem de tomar decisões.</w:t>
      </w:r>
      <w:r w:rsidRPr="00F61CFD">
        <w:rPr>
          <w:rFonts w:ascii="Times New Roman" w:hAnsi="Times New Roman" w:cs="Times New Roman"/>
          <w:sz w:val="24"/>
        </w:rPr>
        <w:br/>
        <w:t xml:space="preserve">Foi acentuada a importância do estudo da natureza; o naturalismo aguçou o espírito de observação do homem. O hedonismo representou o “culto ao prazer”, ou seja, a </w:t>
      </w:r>
      <w:proofErr w:type="spellStart"/>
      <w:r w:rsidRPr="00F61CFD">
        <w:rPr>
          <w:rFonts w:ascii="Times New Roman" w:hAnsi="Times New Roman" w:cs="Times New Roman"/>
          <w:sz w:val="24"/>
        </w:rPr>
        <w:t>idéia</w:t>
      </w:r>
      <w:proofErr w:type="spellEnd"/>
      <w:r w:rsidRPr="00F61CFD">
        <w:rPr>
          <w:rFonts w:ascii="Times New Roman" w:hAnsi="Times New Roman" w:cs="Times New Roman"/>
          <w:sz w:val="24"/>
        </w:rPr>
        <w:t xml:space="preserve"> de que o homem pode produzir o belo, pode gerar uma obra apenas pelo prazer que isso possa lhe proporcionar, rompendo com o pragmatismo.</w:t>
      </w:r>
      <w:r w:rsidRPr="00F61CFD">
        <w:rPr>
          <w:rFonts w:ascii="Times New Roman" w:hAnsi="Times New Roman" w:cs="Times New Roman"/>
          <w:sz w:val="24"/>
        </w:rPr>
        <w:br/>
        <w:t>O Universalismo foi uma das principais características do Renascimento e considera que o homem deve desenvolver todas as áreas do saber; podemos dizer que Leonardo da Vinci é o principal modelo de “homem universal”, matemático, físico, pintor e escultor, estudou inclusive aspectos da biologia humana.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Canhão, invenção de Leonardo da Vinci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ITÁLIA: O Berço do Renascimento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Esse é uma expressão muito utilizada, apesar de a Itália ainda não existir como nação. A região italiana estava dividida e as cidades possuíam soberania. Na verdade o Renascimento desenvolveu-se em algumas cidades italianas, principalmente aqueles ligadas ao comércio.</w:t>
      </w:r>
      <w:r w:rsidRPr="00F61CFD">
        <w:rPr>
          <w:rFonts w:ascii="Times New Roman" w:hAnsi="Times New Roman" w:cs="Times New Roman"/>
          <w:sz w:val="24"/>
        </w:rPr>
        <w:br/>
        <w:t xml:space="preserve">Desde o século XIII, com a reabertura do Mediterrâneo, o comércio de várias cidades italianas com o oriente intensificou-se , possibilitando importantes transformações, como a formação de uma camada burguesa </w:t>
      </w:r>
      <w:r w:rsidRPr="00F61CFD">
        <w:rPr>
          <w:rFonts w:ascii="Times New Roman" w:hAnsi="Times New Roman" w:cs="Times New Roman"/>
          <w:sz w:val="24"/>
        </w:rPr>
        <w:lastRenderedPageBreak/>
        <w:t>enriquecida e que necessitava de reconhecimento social. O comércio comandado pela burguesia foi responsável pelo desenvolvimento urbano, e nesse sentido, responsável por um novo modelo de vida, com novas relações sociais onde os homens encontram-se mais próximos uns dos outros. Dessa forma podemos dizer que a nova mentalidade da população urbana representa a essência dessas mudanças e possibilitará a Produção Renascentista.</w:t>
      </w:r>
      <w:r w:rsidRPr="00F61CFD">
        <w:rPr>
          <w:rFonts w:ascii="Times New Roman" w:hAnsi="Times New Roman" w:cs="Times New Roman"/>
          <w:sz w:val="24"/>
        </w:rPr>
        <w:br/>
        <w:t>Podemos considerar ainda como fatores que promoveram o renascimento italiano, a existência de diversas obras clássicas na região, assim como a influência dos “sábios bizantinos”, homens oriundos principalmente de Constantinopla, conhecedores da língua grega e muitas vezes de obras clássicas.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Florença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A Produção Renascentista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É necessário fazer uma diferenciação entre a cultura renascentista; aquela caracterizada por um novo comportamento do homem da cidade, a partir de novas concepções de vida e de mundo, da Produção Renascentista, que representa as obras de artistas e intelectuais, que retrataram essa nova visão de mundo e são fundamentais para sua difusão e desenvolvimento. Essa diferenciação é importante para que não julguemos o Renascimento como um movimento de “alguns grandes homens”, mas como um movimento que representa uma nova sociedade, urbana caracterizada pelos novos valores burguesas e ainda associada à valores cristãos.</w:t>
      </w:r>
      <w:r w:rsidRPr="00F61CFD">
        <w:rPr>
          <w:rFonts w:ascii="Times New Roman" w:hAnsi="Times New Roman" w:cs="Times New Roman"/>
          <w:sz w:val="24"/>
        </w:rPr>
        <w:br/>
        <w:t xml:space="preserve">O mecenato, prática comum na Roma antiga, foi fundamental para o desenvolvimento da produção intelectual e artística do renascimento. O Mecenas era considerado como “protetor”, homem rico, era na prática quem dava as condições materiais para a produção das novas obras e nesse sentido pode ser considerado como o patrocinador, o financiador. O investimento do mecenas era recuperado com o prestígio social obtido, fato que contribuía com a divulgação das atividades de sua empresa ou instituição que representava. A maioria dos mecenas italianos eram elementos da burguesia, homens enriquecidos com o comércio e toda a produção vinculada à esse patrocínio foi </w:t>
      </w:r>
      <w:r w:rsidRPr="00F61CFD">
        <w:rPr>
          <w:rFonts w:ascii="Times New Roman" w:hAnsi="Times New Roman" w:cs="Times New Roman"/>
          <w:sz w:val="24"/>
        </w:rPr>
        <w:lastRenderedPageBreak/>
        <w:t>considerada como Renascimento Civil.</w:t>
      </w:r>
      <w:r w:rsidRPr="00F61CFD">
        <w:rPr>
          <w:rFonts w:ascii="Times New Roman" w:hAnsi="Times New Roman" w:cs="Times New Roman"/>
          <w:sz w:val="24"/>
        </w:rPr>
        <w:br/>
        <w:t>Encontramos também o Papa e elementos da nobreza praticando o mecenato, sendo que o Papa Júlio II foi o principal exemplo do que denominou-se Renascimento Cortesão.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 xml:space="preserve">Moisés, obra de Michelangelo para o Papa </w:t>
      </w:r>
      <w:proofErr w:type="spellStart"/>
      <w:r w:rsidRPr="00F61CFD">
        <w:rPr>
          <w:rFonts w:ascii="Times New Roman" w:hAnsi="Times New Roman" w:cs="Times New Roman"/>
          <w:sz w:val="24"/>
        </w:rPr>
        <w:t>Julio</w:t>
      </w:r>
      <w:proofErr w:type="spellEnd"/>
      <w:r w:rsidRPr="00F61CFD">
        <w:rPr>
          <w:rFonts w:ascii="Times New Roman" w:hAnsi="Times New Roman" w:cs="Times New Roman"/>
          <w:sz w:val="24"/>
        </w:rPr>
        <w:t xml:space="preserve"> II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A Expansão do Renascimento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No decorrer do século XVI a cultura renascentista expandiu-se para outros países da Europa Ocidental e para que isso ocorresse contribuíram as guerras e invasões vividas pela Itália. As ocupações francesa e espanhola determinaram um conhecimento melhor sobre as obras renascentistas e a expansão em direção a outros países, cada um adaptando-o segundo suas peculiaridades, numa época de formação do absolutismo e de início do movimento de Reforma Religiosa.</w:t>
      </w:r>
      <w:r w:rsidRPr="00F61CFD">
        <w:rPr>
          <w:rFonts w:ascii="Times New Roman" w:hAnsi="Times New Roman" w:cs="Times New Roman"/>
          <w:sz w:val="24"/>
        </w:rPr>
        <w:br/>
        <w:t xml:space="preserve">O século XVI foi marcado pelas grandes navegações, num primeiro momento vinculadas ao comércio oriental e posteriormente à exploração da América. </w:t>
      </w:r>
      <w:proofErr w:type="gramStart"/>
      <w:r w:rsidRPr="00F61CFD">
        <w:rPr>
          <w:rFonts w:ascii="Times New Roman" w:hAnsi="Times New Roman" w:cs="Times New Roman"/>
          <w:sz w:val="24"/>
        </w:rPr>
        <w:t>A navegação pelo Atlântico reforçaram</w:t>
      </w:r>
      <w:proofErr w:type="gramEnd"/>
      <w:r w:rsidRPr="00F61CFD">
        <w:rPr>
          <w:rFonts w:ascii="Times New Roman" w:hAnsi="Times New Roman" w:cs="Times New Roman"/>
          <w:sz w:val="24"/>
        </w:rPr>
        <w:t xml:space="preserve"> o capitalismo de Portugal, Espanha e Holanda e em segundo plano da Inglaterra e França. Nesses “países atlânticos” desenvolveu-se então a burguesia e a mentalidade renascentista.</w:t>
      </w:r>
      <w:r w:rsidRPr="00F61CFD">
        <w:rPr>
          <w:rFonts w:ascii="Times New Roman" w:hAnsi="Times New Roman" w:cs="Times New Roman"/>
          <w:sz w:val="24"/>
        </w:rPr>
        <w:br/>
        <w:t>Esse movimento de difusão do Renascimento coincidiu com a decadência do Renascimento Italiano, motivado pela crise econômica das cidades, provocada pela perda do monopólio sobre o comércio de especiarias.</w:t>
      </w:r>
      <w:r w:rsidRPr="00F61CFD">
        <w:rPr>
          <w:rFonts w:ascii="Times New Roman" w:hAnsi="Times New Roman" w:cs="Times New Roman"/>
          <w:sz w:val="24"/>
        </w:rPr>
        <w:br/>
        <w:t>A mudança do eixo econômico do Mediterrâneo para o Atlântico determinou a decadência italiana e ao mesmo tempo impulsionou o desenvolvimento dos demais países, promovendo reflexos na produção cultural.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>Miguel de Cervantes, representante do Renascimento espanhol</w:t>
      </w:r>
    </w:p>
    <w:p w:rsidR="00F61CFD" w:rsidRPr="00F61CFD" w:rsidRDefault="00F61CFD" w:rsidP="00F61CFD">
      <w:pPr>
        <w:rPr>
          <w:rFonts w:ascii="Times New Roman" w:hAnsi="Times New Roman" w:cs="Times New Roman"/>
          <w:sz w:val="24"/>
        </w:rPr>
      </w:pPr>
      <w:r w:rsidRPr="00F61CFD">
        <w:rPr>
          <w:rFonts w:ascii="Times New Roman" w:hAnsi="Times New Roman" w:cs="Times New Roman"/>
          <w:sz w:val="24"/>
        </w:rPr>
        <w:t xml:space="preserve">Outro fator fundamental para a crise do Renascimento italiano foi a Reforma Religiosa e principalmente a </w:t>
      </w:r>
      <w:proofErr w:type="gramStart"/>
      <w:r w:rsidRPr="00F61CFD">
        <w:rPr>
          <w:rFonts w:ascii="Times New Roman" w:hAnsi="Times New Roman" w:cs="Times New Roman"/>
          <w:sz w:val="24"/>
        </w:rPr>
        <w:t>Contra Reforma</w:t>
      </w:r>
      <w:proofErr w:type="gramEnd"/>
      <w:r w:rsidRPr="00F61CFD">
        <w:rPr>
          <w:rFonts w:ascii="Times New Roman" w:hAnsi="Times New Roman" w:cs="Times New Roman"/>
          <w:sz w:val="24"/>
        </w:rPr>
        <w:t xml:space="preserve">. Toda a polêmica que </w:t>
      </w:r>
      <w:proofErr w:type="gramStart"/>
      <w:r w:rsidRPr="00F61CFD">
        <w:rPr>
          <w:rFonts w:ascii="Times New Roman" w:hAnsi="Times New Roman" w:cs="Times New Roman"/>
          <w:sz w:val="24"/>
        </w:rPr>
        <w:t>desenvolveu-se</w:t>
      </w:r>
      <w:proofErr w:type="gramEnd"/>
      <w:r w:rsidRPr="00F61CFD">
        <w:rPr>
          <w:rFonts w:ascii="Times New Roman" w:hAnsi="Times New Roman" w:cs="Times New Roman"/>
          <w:sz w:val="24"/>
        </w:rPr>
        <w:t xml:space="preserve"> pelo embate religioso fez com que a religião voltasse a ocupar o principal espaço da vida humana; além disso, a Igreja Católica desenvolveu um grande movimento de repressão, apoiado na publicação do INDEX e na retomada da Inquisição que atingiu todo indivíduo que de alguma forma de opusesse a Igreja. Como o movimento protestante </w:t>
      </w:r>
      <w:proofErr w:type="spellStart"/>
      <w:r w:rsidRPr="00F61CFD">
        <w:rPr>
          <w:rFonts w:ascii="Times New Roman" w:hAnsi="Times New Roman" w:cs="Times New Roman"/>
          <w:sz w:val="24"/>
        </w:rPr>
        <w:t>nõ</w:t>
      </w:r>
      <w:proofErr w:type="spellEnd"/>
      <w:r w:rsidRPr="00F61CFD">
        <w:rPr>
          <w:rFonts w:ascii="Times New Roman" w:hAnsi="Times New Roman" w:cs="Times New Roman"/>
          <w:sz w:val="24"/>
        </w:rPr>
        <w:t xml:space="preserve"> existiu na Itália, a repressão recaiu sobre os intelectuais e artistas do renascimento.</w:t>
      </w:r>
    </w:p>
    <w:p w:rsidR="007F2B34" w:rsidRPr="00F61CFD" w:rsidRDefault="00F61CFD" w:rsidP="00F61CFD">
      <w:pPr>
        <w:rPr>
          <w:rFonts w:ascii="Times New Roman" w:hAnsi="Times New Roman" w:cs="Times New Roman"/>
          <w:sz w:val="24"/>
        </w:rPr>
      </w:pPr>
    </w:p>
    <w:sectPr w:rsidR="007F2B34" w:rsidRPr="00F61CFD" w:rsidSect="00F61CFD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D"/>
    <w:rsid w:val="00AE675A"/>
    <w:rsid w:val="00F61CF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A0F0-6188-4946-9448-16E0964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1C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61CFD"/>
    <w:rPr>
      <w:color w:val="0000FF"/>
      <w:u w:val="single"/>
    </w:rPr>
  </w:style>
  <w:style w:type="character" w:customStyle="1" w:styleId="td-post-date">
    <w:name w:val="td-post-date"/>
    <w:basedOn w:val="Fontepargpadro"/>
    <w:rsid w:val="00F61CFD"/>
  </w:style>
  <w:style w:type="character" w:customStyle="1" w:styleId="td-nr-views-609">
    <w:name w:val="td-nr-views-609"/>
    <w:basedOn w:val="Fontepargpadro"/>
    <w:rsid w:val="00F61CFD"/>
  </w:style>
  <w:style w:type="paragraph" w:styleId="NormalWeb">
    <w:name w:val="Normal (Web)"/>
    <w:basedOn w:val="Normal"/>
    <w:uiPriority w:val="99"/>
    <w:semiHidden/>
    <w:unhideWhenUsed/>
    <w:rsid w:val="00F6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7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33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4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6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42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5433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18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3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029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34060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12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2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4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723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644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19245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966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6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6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0030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6810</Characters>
  <Application>Microsoft Office Word</Application>
  <DocSecurity>0</DocSecurity>
  <Lines>56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2018-03-31T13:15:00Z</dcterms:created>
  <dcterms:modified xsi:type="dcterms:W3CDTF">2018-03-31T13:16:00Z</dcterms:modified>
</cp:coreProperties>
</file>