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1D" w:rsidRPr="0037231D" w:rsidRDefault="0037231D" w:rsidP="0037231D">
      <w:pPr>
        <w:pStyle w:val="Heading1"/>
      </w:pPr>
      <w:r w:rsidRPr="0037231D">
        <w:t>Lei do Ventre Livre</w:t>
      </w:r>
      <w:r>
        <w:t xml:space="preserve"> – 28 de Setembro</w:t>
      </w:r>
      <w:bookmarkStart w:id="0" w:name="_GoBack"/>
      <w:bookmarkEnd w:id="0"/>
    </w:p>
    <w:p w:rsidR="0037231D" w:rsidRPr="0037231D" w:rsidRDefault="0037231D" w:rsidP="0037231D">
      <w:r w:rsidRPr="0037231D">
        <w:t>A Lei do Ventre Livre ou Lei Rio Branco (Lei nº 2.040) é considerada a primeira lei abolicionista.</w:t>
      </w:r>
    </w:p>
    <w:p w:rsidR="0037231D" w:rsidRPr="0037231D" w:rsidRDefault="0037231D" w:rsidP="0037231D">
      <w:r w:rsidRPr="0037231D">
        <w:t>Foi sancionada pelo Visconde do Rio Branco (1819-1880), do Partido Conservador, dia 28 de setembro de 1871, a qual concedia liberdade aos filhos de escravos nascidos a partir daquela data.</w:t>
      </w:r>
    </w:p>
    <w:p w:rsidR="0037231D" w:rsidRPr="0037231D" w:rsidRDefault="0037231D" w:rsidP="0037231D">
      <w:r w:rsidRPr="0037231D">
        <w:t>Entretanto, o filho de escravo, ou era entregue ao governo ou permanecia na propriedade do Senhor do Engenho, junto à família até completar 21 anos.</w:t>
      </w:r>
    </w:p>
    <w:p w:rsidR="0037231D" w:rsidRPr="0037231D" w:rsidRDefault="0037231D" w:rsidP="0037231D">
      <w:r w:rsidRPr="0037231D">
        <w:t>Embora tenha se demostrado pouco eficaz, já que existem muitas controvérsias sobre sua efetiva atuação e quem ela realmente beneficiava, a Lei do Ventre Livre foi mais um passo importante na história da abolição da escravatura no Brasil.</w:t>
      </w:r>
    </w:p>
    <w:p w:rsidR="0037231D" w:rsidRPr="0037231D" w:rsidRDefault="0037231D" w:rsidP="0037231D">
      <w:r w:rsidRPr="0037231D">
        <w:drawing>
          <wp:inline distT="0" distB="0" distL="0" distR="0">
            <wp:extent cx="3333750" cy="2400300"/>
            <wp:effectExtent l="0" t="0" r="0" b="0"/>
            <wp:docPr id="1" name="Picture 1" descr="Lei do Ventre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 do Ventre Liv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1D" w:rsidRPr="0037231D" w:rsidRDefault="0037231D" w:rsidP="0037231D">
      <w:r w:rsidRPr="0037231D">
        <w:t>Segundo a Lei do Ventre Livre:</w:t>
      </w:r>
    </w:p>
    <w:p w:rsidR="0037231D" w:rsidRPr="0037231D" w:rsidRDefault="0037231D" w:rsidP="0037231D">
      <w:r w:rsidRPr="0037231D">
        <w:t>“Art. 1º Os filhos da mulher escrava que nascerem no Império, desde a data desta lei, serão considerados livre.</w:t>
      </w:r>
    </w:p>
    <w:p w:rsidR="0037231D" w:rsidRPr="0037231D" w:rsidRDefault="0037231D" w:rsidP="0037231D">
      <w:r w:rsidRPr="0037231D">
        <w:t>Parágrafo 1º Os ditos filhos menores ficarão em poder e sob a autoridade dos senhores de suas mães, os quais terão a obrigação de criá-los até a idade de 8 anos completos.</w:t>
      </w:r>
    </w:p>
    <w:p w:rsidR="0037231D" w:rsidRPr="0037231D" w:rsidRDefault="0037231D" w:rsidP="0037231D">
      <w:r w:rsidRPr="0037231D">
        <w:t>Parágrafo 2º Chegando o filho da escrava a esta idade, o senhor da mãe terá a opção ou de receber do Estado a indenização de 600 mil-réis ou de utilizar-se dos serviços do menor até a idade de 21 anos completos.”</w:t>
      </w:r>
    </w:p>
    <w:p w:rsidR="0037231D" w:rsidRPr="0037231D" w:rsidRDefault="0037231D" w:rsidP="0037231D">
      <w:r w:rsidRPr="0037231D">
        <w:t>Lei Abolicionistas</w:t>
      </w:r>
    </w:p>
    <w:p w:rsidR="0037231D" w:rsidRPr="0037231D" w:rsidRDefault="0037231D" w:rsidP="0037231D">
      <w:r w:rsidRPr="0037231D">
        <w:t>Os abolicionistas, grupo de intelectuais, republicanos, ex-escravos ou fugitivos, buscavam acabar com a escravidão no país.</w:t>
      </w:r>
    </w:p>
    <w:p w:rsidR="0037231D" w:rsidRPr="0037231D" w:rsidRDefault="0037231D" w:rsidP="0037231D">
      <w:r w:rsidRPr="0037231D">
        <w:t>A formação desses grupos foi primordial para acelerar esse processo, uma vez que no final do século XIX se espalharam pelo país produzindo campanhas abolicionistas.</w:t>
      </w:r>
    </w:p>
    <w:p w:rsidR="0037231D" w:rsidRPr="0037231D" w:rsidRDefault="0037231D" w:rsidP="0037231D">
      <w:r w:rsidRPr="0037231D">
        <w:t>Alguns abolicionistas possuíam os próprios jornais, os quais pretendiam conscientizar a população dos horrores desse ato, e chamar a atenção para os interesses políticos e econômicos desse mercado.</w:t>
      </w:r>
    </w:p>
    <w:p w:rsidR="0037231D" w:rsidRPr="0037231D" w:rsidRDefault="0037231D" w:rsidP="0037231D">
      <w:r w:rsidRPr="0037231D">
        <w:t>Embora tenham se demostrado pouco eficazes, duvidosas e muitas vezes contraditórias, as leis abolicionistas não tiveram grande impacto no momento em que foram sancionadas, nem mesmo a Lei Áurea, assinada pela Princesa Isabel, dia 13 de maio de 1888, que aboliu a escravidão no país.</w:t>
      </w:r>
    </w:p>
    <w:p w:rsidR="0037231D" w:rsidRPr="0037231D" w:rsidRDefault="0037231D" w:rsidP="0037231D">
      <w:r w:rsidRPr="0037231D">
        <w:t>Antes da promulgação da Lei do Ventre Livre, foi promulgada a Lei Eusébio de Queirós(Lei nº 581), sancionada em 4 de setembro de 1850, pelo Ministro Eusébio de Queirós (1812-1868) que visava o fim do tráfico de escravos no Oceano Atlântico.</w:t>
      </w:r>
    </w:p>
    <w:p w:rsidR="0037231D" w:rsidRPr="0037231D" w:rsidRDefault="0037231D" w:rsidP="0037231D">
      <w:r w:rsidRPr="0037231D">
        <w:t>Essa lei abolicionista surtiu pouco efeito, posto que a Inglaterra pressionava Portugal para dar fim ao trabalho escravo, uma vez que a Revolução Industrial despontava no país. Mesmo com a promulgação da lei, Portugal continuou enviando escravos para o Brasil.</w:t>
      </w:r>
    </w:p>
    <w:p w:rsidR="0037231D" w:rsidRPr="0037231D" w:rsidRDefault="0037231D" w:rsidP="0037231D">
      <w:r w:rsidRPr="0037231D">
        <w:lastRenderedPageBreak/>
        <w:t>Mais tarde, a Lei dos Sexagenários (Lei nº 3.270), ou Lei Saraiva-Cotejipe, promulgada em 28 de setembro de 1885, no governo conservador do Barão de Cotegipe (1815-1889), propunha a liberdade aos escravos com mais de 60 anos.</w:t>
      </w:r>
    </w:p>
    <w:p w:rsidR="0037231D" w:rsidRPr="0037231D" w:rsidRDefault="0037231D" w:rsidP="0037231D">
      <w:r w:rsidRPr="0037231D">
        <w:t>Ela representou mais uma conquista para o país, rumo à abolição da escravidão. No entanto, o Brasil foi o último país do ocidente a abandonar o trabalho escravo.</w:t>
      </w:r>
    </w:p>
    <w:p w:rsidR="00D7128A" w:rsidRPr="0037231D" w:rsidRDefault="0037231D" w:rsidP="0037231D"/>
    <w:p w:rsidR="0037231D" w:rsidRPr="0037231D" w:rsidRDefault="0037231D"/>
    <w:sectPr w:rsidR="0037231D" w:rsidRPr="0037231D" w:rsidSect="0037231D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6AF4"/>
    <w:multiLevelType w:val="multilevel"/>
    <w:tmpl w:val="B88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1D"/>
    <w:rsid w:val="001515F3"/>
    <w:rsid w:val="0037231D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E351-0A31-4BFE-9044-159A033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37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3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723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37231D"/>
    <w:rPr>
      <w:color w:val="0000FF"/>
      <w:u w:val="single"/>
    </w:rPr>
  </w:style>
  <w:style w:type="character" w:customStyle="1" w:styleId="text-sg-social">
    <w:name w:val="text-sg-social"/>
    <w:basedOn w:val="DefaultParagraphFont"/>
    <w:rsid w:val="0037231D"/>
  </w:style>
  <w:style w:type="paragraph" w:styleId="NormalWeb">
    <w:name w:val="Normal (Web)"/>
    <w:basedOn w:val="Normal"/>
    <w:uiPriority w:val="99"/>
    <w:semiHidden/>
    <w:unhideWhenUsed/>
    <w:rsid w:val="0037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7231D"/>
    <w:rPr>
      <w:b/>
      <w:bCs/>
    </w:rPr>
  </w:style>
  <w:style w:type="character" w:styleId="Emphasis">
    <w:name w:val="Emphasis"/>
    <w:basedOn w:val="DefaultParagraphFont"/>
    <w:uiPriority w:val="20"/>
    <w:qFormat/>
    <w:rsid w:val="00372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1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2018-03-15T20:44:00Z</dcterms:created>
  <dcterms:modified xsi:type="dcterms:W3CDTF">2018-03-15T20:46:00Z</dcterms:modified>
</cp:coreProperties>
</file>