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4C" w:rsidRPr="00D04C4C" w:rsidRDefault="00D04C4C" w:rsidP="00D04C4C">
      <w:pPr>
        <w:pStyle w:val="Heading2"/>
        <w:rPr>
          <w:sz w:val="50"/>
          <w:szCs w:val="5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657860</wp:posOffset>
            </wp:positionV>
            <wp:extent cx="5349331" cy="2808399"/>
            <wp:effectExtent l="0" t="0" r="3810" b="0"/>
            <wp:wrapTopAndBottom/>
            <wp:docPr id="1" name="Picture 1" descr="Resultado de imagem para Dia dos Namo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s Namor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331" cy="28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04C4C">
        <w:rPr>
          <w:sz w:val="50"/>
          <w:szCs w:val="50"/>
        </w:rPr>
        <w:t>Dia dos Namorados</w:t>
      </w:r>
      <w:r w:rsidRPr="00D04C4C">
        <w:rPr>
          <w:sz w:val="50"/>
          <w:szCs w:val="50"/>
        </w:rPr>
        <w:t xml:space="preserve"> - </w:t>
      </w:r>
      <w:hyperlink r:id="rId6" w:tooltip="12 de junho" w:history="1">
        <w:r w:rsidRPr="00D04C4C">
          <w:rPr>
            <w:sz w:val="50"/>
            <w:szCs w:val="50"/>
          </w:rPr>
          <w:t>12 de junho</w:t>
        </w:r>
      </w:hyperlink>
    </w:p>
    <w:p w:rsid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O </w:t>
      </w:r>
      <w:r w:rsidRPr="00D04C4C">
        <w:rPr>
          <w:rFonts w:ascii="Arial" w:hAnsi="Arial" w:cs="Arial"/>
          <w:b/>
          <w:bCs/>
          <w:sz w:val="24"/>
          <w:szCs w:val="24"/>
          <w:lang w:eastAsia="pt-BR"/>
        </w:rPr>
        <w:t>Dia dos Namorados</w:t>
      </w:r>
      <w:r w:rsidRPr="00D04C4C">
        <w:rPr>
          <w:rFonts w:ascii="Arial" w:hAnsi="Arial" w:cs="Arial"/>
          <w:sz w:val="24"/>
          <w:szCs w:val="24"/>
          <w:lang w:eastAsia="pt-BR"/>
        </w:rPr>
        <w:t>, em alguns países chamado </w:t>
      </w:r>
      <w:r w:rsidRPr="00D04C4C">
        <w:rPr>
          <w:rFonts w:ascii="Arial" w:hAnsi="Arial" w:cs="Arial"/>
          <w:b/>
          <w:bCs/>
          <w:sz w:val="24"/>
          <w:szCs w:val="24"/>
          <w:lang w:eastAsia="pt-BR"/>
        </w:rPr>
        <w:t>Dia de São Valentim</w:t>
      </w:r>
      <w:r w:rsidRPr="00D04C4C">
        <w:rPr>
          <w:rFonts w:ascii="Arial" w:hAnsi="Arial" w:cs="Arial"/>
          <w:sz w:val="24"/>
          <w:szCs w:val="24"/>
          <w:lang w:eastAsia="pt-BR"/>
        </w:rPr>
        <w:t> é uma data especial e comemorativa na qual se celebra a </w:t>
      </w:r>
      <w:hyperlink r:id="rId7" w:tooltip="Namor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união amorosa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entre casais e namorados, em alguns lugares é o dia de demonstrar afeição entre amigos. Sendo comum a troca de cartões e presentes com simbolo de coração, tais como as tradicionais caixas de bombons. Em </w:t>
      </w:r>
      <w:hyperlink r:id="rId8" w:tooltip="Portugal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Portugal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e em </w:t>
      </w:r>
      <w:hyperlink r:id="rId9" w:tooltip="Angola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Angola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assim como em muitos outros países, comemora-se no dia </w:t>
      </w:r>
      <w:hyperlink r:id="rId10" w:tooltip="14 de Fevereir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14 de Fevereiro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. No </w:t>
      </w:r>
      <w:hyperlink r:id="rId11" w:tooltip="Brasil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Brasil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a data é comemorada no dia </w:t>
      </w:r>
      <w:hyperlink r:id="rId12" w:tooltip="12 de junh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12 de junho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véspera do dia de </w:t>
      </w:r>
      <w:hyperlink r:id="rId13" w:tooltip="Santo António de Lisboa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Santo António de Lisboa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conhecido pela fama de "Santo Casamenteiro".</w:t>
      </w:r>
      <w:hyperlink r:id="rId14" w:anchor="cite_note-5" w:history="1">
        <w:r w:rsidRPr="00D04C4C">
          <w:rPr>
            <w:rFonts w:ascii="Arial" w:hAnsi="Arial" w:cs="Arial"/>
            <w:sz w:val="24"/>
            <w:szCs w:val="24"/>
            <w:u w:val="single"/>
            <w:vertAlign w:val="superscript"/>
            <w:lang w:eastAsia="pt-BR"/>
          </w:rPr>
          <w:t>[5]</w:t>
        </w:r>
      </w:hyperlink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Origem</w:t>
      </w: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Dia de São Valentim cai num dia festivo de dois mártires cristãos diferentes, de nome Valentim (padre de Roma condenado à pena capital no século III). Mas os costumes relacionados com este dia provavelmente vêm de um antigo festival romano chamado Lupercalia, que se realizava todo dia 14 de fevereiro. A festa celebrava a fertilidade homenageando </w:t>
      </w:r>
      <w:hyperlink r:id="rId15" w:tooltip="Juno (mitologia)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Juno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(deusa da mulher e casamento) e </w:t>
      </w:r>
      <w:hyperlink r:id="rId16" w:tooltip="Pan (mitologia)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Pan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(deus da natureza) Também marcava o início oficial da primavera.</w:t>
      </w:r>
      <w:hyperlink r:id="rId17" w:anchor="cite_note-6" w:history="1">
        <w:r w:rsidRPr="00D04C4C">
          <w:rPr>
            <w:rFonts w:ascii="Arial" w:hAnsi="Arial" w:cs="Arial"/>
            <w:sz w:val="24"/>
            <w:szCs w:val="24"/>
            <w:u w:val="single"/>
            <w:vertAlign w:val="superscript"/>
            <w:lang w:eastAsia="pt-BR"/>
          </w:rPr>
          <w:t>[6]</w:t>
        </w:r>
      </w:hyperlink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História</w:t>
      </w: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A história do Dia de São Valentim remonta a um obscuro dia de </w:t>
      </w:r>
      <w:hyperlink r:id="rId18" w:tooltip="Jejum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jejum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tido em homenagem a </w:t>
      </w:r>
      <w:hyperlink r:id="rId19" w:tooltip="São Valentim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São Valentim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. A associação com o </w:t>
      </w:r>
      <w:hyperlink r:id="rId20" w:tooltip="Amor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amor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e romantismo chega depois do final da </w:t>
      </w:r>
      <w:hyperlink r:id="rId21" w:tooltip="Idade Média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Idade Média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durante o qual o conceito de amor romântico foi formulado.</w:t>
      </w: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O </w:t>
      </w:r>
      <w:hyperlink r:id="rId22" w:tooltip="Bisp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bispo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Valentim lutou contra as ordens do imperador </w:t>
      </w:r>
      <w:hyperlink r:id="rId23" w:tooltip="Cláudio II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Cláudio II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que havia proibido o </w:t>
      </w:r>
      <w:hyperlink r:id="rId24" w:tooltip="Casament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casamento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durante as guerras acreditando que os solteiros eram melhores combatentes.</w:t>
      </w: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Continuou celebrando casamentos, apesar da proibição do imperador. A prática foi descoberta e Valentim foi preso e condenado à morte. Enquanto estava preso, muitos jovens lhe enviavam flores e bilhetes dizendo que ainda acreditavam no amor. Enquanto aguardava na prisão o cumprimento da sua sentença, ele se apaixonou pela filha cega de um carcereiro e, milagrosamente, devolveu-lhe a visão. Antes da execução, Valentim escreveu uma mensagem de adeus para ela, na qual assinava como “Seu Namorado” ou “De seu Valentim”.</w:t>
      </w: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Considerado </w:t>
      </w:r>
      <w:hyperlink r:id="rId25" w:tooltip="Mártir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mártir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pela </w:t>
      </w:r>
      <w:hyperlink r:id="rId26" w:tooltip="Igreja Católica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Igreja Católica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a data de sua morte - 14 de fevereiro - também marca a véspera de </w:t>
      </w:r>
      <w:hyperlink r:id="rId27" w:tooltip="Lupercais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lupercais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festa anual celebrada na </w:t>
      </w:r>
      <w:hyperlink r:id="rId28" w:tooltip="Roma antiga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Roma antiga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em honra a deusa </w:t>
      </w:r>
      <w:hyperlink r:id="rId29" w:tooltip="Jun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Juno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 xml:space="preserve"> e ao deus Pan. Um dos </w:t>
      </w:r>
      <w:r w:rsidRPr="00D04C4C">
        <w:rPr>
          <w:rFonts w:ascii="Arial" w:hAnsi="Arial" w:cs="Arial"/>
          <w:sz w:val="24"/>
          <w:szCs w:val="24"/>
          <w:lang w:eastAsia="pt-BR"/>
        </w:rPr>
        <w:lastRenderedPageBreak/>
        <w:t>rituais desse festival era a passeata da </w:t>
      </w:r>
      <w:hyperlink r:id="rId30" w:tooltip="Fertilidade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fertilidade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em que os sacerdotes caminhavam pela cidade batendo em todas as mulheres com correias de couro de cabra para assegurar a fecundidade.</w:t>
      </w:r>
      <w:hyperlink r:id="rId31" w:anchor="cite_note-7" w:history="1">
        <w:r w:rsidRPr="00D04C4C">
          <w:rPr>
            <w:rFonts w:ascii="Arial" w:hAnsi="Arial" w:cs="Arial"/>
            <w:sz w:val="24"/>
            <w:szCs w:val="24"/>
            <w:u w:val="single"/>
            <w:vertAlign w:val="superscript"/>
            <w:lang w:eastAsia="pt-BR"/>
          </w:rPr>
          <w:t>[7]</w:t>
        </w:r>
      </w:hyperlink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Outra versão diz que no </w:t>
      </w:r>
      <w:hyperlink r:id="rId32" w:tooltip="Século XVII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século XVII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 </w:t>
      </w:r>
      <w:hyperlink r:id="rId33" w:tooltip="Ingleses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ingleses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e </w:t>
      </w:r>
      <w:hyperlink r:id="rId34" w:tooltip="Franceses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franceses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passaram a celebrar são Valentim como a união do Dia dos Namorados. A data foi adotada um século depois nos </w:t>
      </w:r>
      <w:hyperlink r:id="rId35" w:tooltip="Estados Unidos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Estados Unidos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tornando-se o </w:t>
      </w:r>
      <w:r w:rsidRPr="00D04C4C">
        <w:rPr>
          <w:rFonts w:ascii="Arial" w:hAnsi="Arial" w:cs="Arial"/>
          <w:i/>
          <w:iCs/>
          <w:sz w:val="24"/>
          <w:szCs w:val="24"/>
          <w:lang w:eastAsia="pt-BR"/>
        </w:rPr>
        <w:t>Saint Valentine's Day</w:t>
      </w:r>
      <w:r w:rsidRPr="00D04C4C">
        <w:rPr>
          <w:rFonts w:ascii="Arial" w:hAnsi="Arial" w:cs="Arial"/>
          <w:sz w:val="24"/>
          <w:szCs w:val="24"/>
          <w:lang w:eastAsia="pt-BR"/>
        </w:rPr>
        <w:t>. E na </w:t>
      </w:r>
      <w:hyperlink r:id="rId36" w:tooltip="Idade Média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Idade Média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dizia-se que o dia 14 de fevereiro era o primeiro dia de acasalamento dos pássaros.</w:t>
      </w:r>
      <w:hyperlink r:id="rId37" w:anchor="cite_note-8" w:history="1">
        <w:r w:rsidRPr="00D04C4C">
          <w:rPr>
            <w:rFonts w:ascii="Arial" w:hAnsi="Arial" w:cs="Arial"/>
            <w:sz w:val="24"/>
            <w:szCs w:val="24"/>
            <w:u w:val="single"/>
            <w:vertAlign w:val="superscript"/>
            <w:lang w:eastAsia="pt-BR"/>
          </w:rPr>
          <w:t>[8]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Por isso, os namorados da Idade Média usavam esta ocasião para deixar mensagens de amor na soleira da porta do(a) amado(a). Na sua forma moderna, a tradição surgiu em 1840, nos Estados Unidos, depois que Esther Howland vendeu US$ 5000 em cartões do Dia dos Namorados, uma quantia elevada na época. Desde aí, a tradição de enviar cartões continuou crescendo, e no século XX se espalhou por todo o mundo.</w:t>
      </w:r>
      <w:hyperlink r:id="rId38" w:anchor="cite_note-9" w:history="1">
        <w:r w:rsidRPr="00D04C4C">
          <w:rPr>
            <w:rFonts w:ascii="Arial" w:hAnsi="Arial" w:cs="Arial"/>
            <w:sz w:val="24"/>
            <w:szCs w:val="24"/>
            <w:u w:val="single"/>
            <w:vertAlign w:val="superscript"/>
            <w:lang w:eastAsia="pt-BR"/>
          </w:rPr>
          <w:t>[9]</w:t>
        </w:r>
      </w:hyperlink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Atualmente, o dia é principalmente associado à troca mútua de recados de amor em forma de objetos simbólicos. Símbolos modernos incluem a silhueta de um coração e a figura de um </w:t>
      </w:r>
      <w:hyperlink r:id="rId39" w:tooltip="Cupido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Cupido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com asas. Iniciada no </w:t>
      </w:r>
      <w:hyperlink r:id="rId40" w:tooltip="Século XIX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século XIX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, a prática de recados </w:t>
      </w:r>
      <w:hyperlink r:id="rId41" w:tooltip="Manuscritos" w:history="1">
        <w:r w:rsidRPr="00D04C4C">
          <w:rPr>
            <w:rFonts w:ascii="Arial" w:hAnsi="Arial" w:cs="Arial"/>
            <w:sz w:val="24"/>
            <w:szCs w:val="24"/>
            <w:u w:val="single"/>
            <w:lang w:eastAsia="pt-BR"/>
          </w:rPr>
          <w:t>manuscritos</w:t>
        </w:r>
      </w:hyperlink>
      <w:r w:rsidRPr="00D04C4C">
        <w:rPr>
          <w:rFonts w:ascii="Arial" w:hAnsi="Arial" w:cs="Arial"/>
          <w:sz w:val="24"/>
          <w:szCs w:val="24"/>
          <w:lang w:eastAsia="pt-BR"/>
        </w:rPr>
        <w:t> deu lugar à troca de cartões de felicitação produzidos em massa.</w:t>
      </w:r>
    </w:p>
    <w:p w:rsidR="00D04C4C" w:rsidRPr="00D04C4C" w:rsidRDefault="00D04C4C" w:rsidP="00D04C4C">
      <w:pPr>
        <w:rPr>
          <w:rFonts w:ascii="Arial" w:hAnsi="Arial" w:cs="Arial"/>
          <w:sz w:val="24"/>
          <w:szCs w:val="24"/>
          <w:lang w:eastAsia="pt-BR"/>
        </w:rPr>
      </w:pPr>
      <w:r w:rsidRPr="00D04C4C">
        <w:rPr>
          <w:rFonts w:ascii="Arial" w:hAnsi="Arial" w:cs="Arial"/>
          <w:sz w:val="24"/>
          <w:szCs w:val="24"/>
          <w:lang w:eastAsia="pt-BR"/>
        </w:rPr>
        <w:t>O dia de São Valentim era até há algumas décadas uma festa comemorada principalmente em países anglo-saxões, mas ao longo do século XX o hábito estendeu-se a muitos outros países.</w:t>
      </w:r>
    </w:p>
    <w:p w:rsidR="00D7128A" w:rsidRPr="00D04C4C" w:rsidRDefault="00D04C4C" w:rsidP="00D04C4C">
      <w:pPr>
        <w:rPr>
          <w:rFonts w:ascii="Arial" w:hAnsi="Arial" w:cs="Arial"/>
          <w:sz w:val="24"/>
          <w:szCs w:val="24"/>
        </w:rPr>
      </w:pPr>
    </w:p>
    <w:sectPr w:rsidR="00D7128A" w:rsidRPr="00D04C4C" w:rsidSect="00D04C4C">
      <w:pgSz w:w="11906" w:h="16838"/>
      <w:pgMar w:top="284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5BE6"/>
    <w:multiLevelType w:val="multilevel"/>
    <w:tmpl w:val="AF4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4C"/>
    <w:rsid w:val="001515F3"/>
    <w:rsid w:val="004D355B"/>
    <w:rsid w:val="00D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BD5D-6B93-47D6-9DB9-F24B55ED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C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04C4C"/>
    <w:rPr>
      <w:color w:val="0000FF"/>
      <w:u w:val="single"/>
    </w:rPr>
  </w:style>
  <w:style w:type="character" w:customStyle="1" w:styleId="toctoggle">
    <w:name w:val="toctoggle"/>
    <w:basedOn w:val="DefaultParagraphFont"/>
    <w:rsid w:val="00D04C4C"/>
  </w:style>
  <w:style w:type="character" w:customStyle="1" w:styleId="tocnumber">
    <w:name w:val="tocnumber"/>
    <w:basedOn w:val="DefaultParagraphFont"/>
    <w:rsid w:val="00D04C4C"/>
  </w:style>
  <w:style w:type="character" w:customStyle="1" w:styleId="toctext">
    <w:name w:val="toctext"/>
    <w:basedOn w:val="DefaultParagraphFont"/>
    <w:rsid w:val="00D04C4C"/>
  </w:style>
  <w:style w:type="character" w:customStyle="1" w:styleId="mw-headline">
    <w:name w:val="mw-headline"/>
    <w:basedOn w:val="DefaultParagraphFont"/>
    <w:rsid w:val="00D0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30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Santo_Ant%C3%B3nio_de_Lisboa" TargetMode="External"/><Relationship Id="rId18" Type="http://schemas.openxmlformats.org/officeDocument/2006/relationships/hyperlink" Target="https://pt.wikipedia.org/wiki/Jejum" TargetMode="External"/><Relationship Id="rId26" Type="http://schemas.openxmlformats.org/officeDocument/2006/relationships/hyperlink" Target="https://pt.wikipedia.org/wiki/Igreja_Cat%C3%B3lica" TargetMode="External"/><Relationship Id="rId39" Type="http://schemas.openxmlformats.org/officeDocument/2006/relationships/hyperlink" Target="https://pt.wikipedia.org/wiki/Cupido" TargetMode="External"/><Relationship Id="rId21" Type="http://schemas.openxmlformats.org/officeDocument/2006/relationships/hyperlink" Target="https://pt.wikipedia.org/wiki/Idade_M%C3%A9dia" TargetMode="External"/><Relationship Id="rId34" Type="http://schemas.openxmlformats.org/officeDocument/2006/relationships/hyperlink" Target="https://pt.wikipedia.org/wiki/Frances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t.wikipedia.org/wiki/Namo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Pan_(mitologia)" TargetMode="External"/><Relationship Id="rId20" Type="http://schemas.openxmlformats.org/officeDocument/2006/relationships/hyperlink" Target="https://pt.wikipedia.org/wiki/Amor" TargetMode="External"/><Relationship Id="rId29" Type="http://schemas.openxmlformats.org/officeDocument/2006/relationships/hyperlink" Target="https://pt.wikipedia.org/wiki/Juno" TargetMode="External"/><Relationship Id="rId41" Type="http://schemas.openxmlformats.org/officeDocument/2006/relationships/hyperlink" Target="https://pt.wikipedia.org/wiki/Manuscrit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12_de_junho" TargetMode="External"/><Relationship Id="rId11" Type="http://schemas.openxmlformats.org/officeDocument/2006/relationships/hyperlink" Target="https://pt.wikipedia.org/wiki/Brasil" TargetMode="External"/><Relationship Id="rId24" Type="http://schemas.openxmlformats.org/officeDocument/2006/relationships/hyperlink" Target="https://pt.wikipedia.org/wiki/Casamento" TargetMode="External"/><Relationship Id="rId32" Type="http://schemas.openxmlformats.org/officeDocument/2006/relationships/hyperlink" Target="https://pt.wikipedia.org/wiki/S%C3%A9culo_XVII" TargetMode="External"/><Relationship Id="rId37" Type="http://schemas.openxmlformats.org/officeDocument/2006/relationships/hyperlink" Target="https://pt.wikipedia.org/wiki/Dia_dos_Namorados" TargetMode="External"/><Relationship Id="rId40" Type="http://schemas.openxmlformats.org/officeDocument/2006/relationships/hyperlink" Target="https://pt.wikipedia.org/wiki/S%C3%A9culo_XI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t.wikipedia.org/wiki/Juno_(mitologia)" TargetMode="External"/><Relationship Id="rId23" Type="http://schemas.openxmlformats.org/officeDocument/2006/relationships/hyperlink" Target="https://pt.wikipedia.org/wiki/Cl%C3%A1udio_II" TargetMode="External"/><Relationship Id="rId28" Type="http://schemas.openxmlformats.org/officeDocument/2006/relationships/hyperlink" Target="https://pt.wikipedia.org/wiki/Roma_antiga" TargetMode="External"/><Relationship Id="rId36" Type="http://schemas.openxmlformats.org/officeDocument/2006/relationships/hyperlink" Target="https://pt.wikipedia.org/wiki/Idade_M%C3%A9dia" TargetMode="External"/><Relationship Id="rId10" Type="http://schemas.openxmlformats.org/officeDocument/2006/relationships/hyperlink" Target="https://pt.wikipedia.org/wiki/14_de_Fevereiro" TargetMode="External"/><Relationship Id="rId19" Type="http://schemas.openxmlformats.org/officeDocument/2006/relationships/hyperlink" Target="https://pt.wikipedia.org/wiki/S%C3%A3o_Valentim" TargetMode="External"/><Relationship Id="rId31" Type="http://schemas.openxmlformats.org/officeDocument/2006/relationships/hyperlink" Target="https://pt.wikipedia.org/wiki/Dia_dos_Namora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Angola" TargetMode="External"/><Relationship Id="rId14" Type="http://schemas.openxmlformats.org/officeDocument/2006/relationships/hyperlink" Target="https://pt.wikipedia.org/wiki/Dia_dos_Namorados" TargetMode="External"/><Relationship Id="rId22" Type="http://schemas.openxmlformats.org/officeDocument/2006/relationships/hyperlink" Target="https://pt.wikipedia.org/wiki/Bispo" TargetMode="External"/><Relationship Id="rId27" Type="http://schemas.openxmlformats.org/officeDocument/2006/relationships/hyperlink" Target="https://pt.wikipedia.org/wiki/Lupercais" TargetMode="External"/><Relationship Id="rId30" Type="http://schemas.openxmlformats.org/officeDocument/2006/relationships/hyperlink" Target="https://pt.wikipedia.org/wiki/Fertilidade" TargetMode="External"/><Relationship Id="rId35" Type="http://schemas.openxmlformats.org/officeDocument/2006/relationships/hyperlink" Target="https://pt.wikipedia.org/wiki/Estados_Unido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t.wikipedia.org/wiki/Portug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t.wikipedia.org/wiki/12_de_junho" TargetMode="External"/><Relationship Id="rId17" Type="http://schemas.openxmlformats.org/officeDocument/2006/relationships/hyperlink" Target="https://pt.wikipedia.org/wiki/Dia_dos_Namorados" TargetMode="External"/><Relationship Id="rId25" Type="http://schemas.openxmlformats.org/officeDocument/2006/relationships/hyperlink" Target="https://pt.wikipedia.org/wiki/M%C3%A1rtir" TargetMode="External"/><Relationship Id="rId33" Type="http://schemas.openxmlformats.org/officeDocument/2006/relationships/hyperlink" Target="https://pt.wikipedia.org/wiki/Ingleses" TargetMode="External"/><Relationship Id="rId38" Type="http://schemas.openxmlformats.org/officeDocument/2006/relationships/hyperlink" Target="https://pt.wikipedia.org/wiki/Dia_dos_Namorad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2018-03-03T17:32:00Z</dcterms:created>
  <dcterms:modified xsi:type="dcterms:W3CDTF">2018-03-03T17:35:00Z</dcterms:modified>
</cp:coreProperties>
</file>