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9A" w:rsidRDefault="000D6D9A" w:rsidP="000D6D9A">
      <w:pPr>
        <w:pStyle w:val="Title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547077</wp:posOffset>
            </wp:positionV>
            <wp:extent cx="4477385" cy="2183130"/>
            <wp:effectExtent l="0" t="0" r="0" b="7620"/>
            <wp:wrapTopAndBottom/>
            <wp:docPr id="1" name="Picture 1" descr="Resultado de imagem para Dia do Comerc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Comercia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>Dia do comeciante – 16 de Junho</w:t>
      </w:r>
    </w:p>
    <w:p w:rsidR="000D6D9A" w:rsidRPr="000D6D9A" w:rsidRDefault="000D6D9A" w:rsidP="000D6D9A"/>
    <w:p w:rsidR="000D6D9A" w:rsidRPr="000D6D9A" w:rsidRDefault="000D6D9A" w:rsidP="000D6D9A">
      <w:pPr>
        <w:rPr>
          <w:rFonts w:ascii="Arial" w:hAnsi="Arial" w:cs="Arial"/>
          <w:sz w:val="24"/>
          <w:szCs w:val="24"/>
        </w:rPr>
      </w:pPr>
      <w:r w:rsidRPr="000D6D9A">
        <w:rPr>
          <w:rFonts w:ascii="Arial" w:hAnsi="Arial" w:cs="Arial"/>
          <w:sz w:val="24"/>
          <w:szCs w:val="24"/>
        </w:rPr>
        <w:t>Entre meados do século XIX e a Primeira Guerra Mundial, a relação comercial entre os países cresceu ainda mais, e se intensificou depois da Segunda Grande Guerra. Para se ter uma ideia, o total de dinheiro arrecadado com o comércio no mundo passou de U$ 61 bilhões, em 1950, para U$ 5,61 trilhões, em 1999, de acordo com a Conferência das Nações Unidas para o Comércio e o Desenvolvimento (Unctad).</w:t>
      </w:r>
    </w:p>
    <w:p w:rsidR="000D6D9A" w:rsidRPr="000D6D9A" w:rsidRDefault="000D6D9A" w:rsidP="000D6D9A">
      <w:pPr>
        <w:rPr>
          <w:rFonts w:ascii="Arial" w:hAnsi="Arial" w:cs="Arial"/>
          <w:sz w:val="24"/>
          <w:szCs w:val="24"/>
        </w:rPr>
      </w:pPr>
      <w:r w:rsidRPr="000D6D9A">
        <w:rPr>
          <w:rFonts w:ascii="Arial" w:hAnsi="Arial" w:cs="Arial"/>
          <w:sz w:val="24"/>
          <w:szCs w:val="24"/>
        </w:rPr>
        <w:t>Conforme dados do Fundo Monetário Internacional (FMI), o comércio vem crescendo mais que a produção mundial (PIB). Este crescimento acelerado do comércio tem uma explicação. Ele se deve à diminuição das barreiras alfandegárias e ao desenvolvimento das telecomunicações e dos transportes.</w:t>
      </w:r>
    </w:p>
    <w:p w:rsidR="000D6D9A" w:rsidRPr="000D6D9A" w:rsidRDefault="000D6D9A" w:rsidP="000D6D9A">
      <w:pPr>
        <w:rPr>
          <w:rFonts w:ascii="Arial" w:hAnsi="Arial" w:cs="Arial"/>
          <w:sz w:val="24"/>
          <w:szCs w:val="24"/>
        </w:rPr>
      </w:pPr>
      <w:r w:rsidRPr="000D6D9A">
        <w:rPr>
          <w:rFonts w:ascii="Arial" w:hAnsi="Arial" w:cs="Arial"/>
          <w:sz w:val="24"/>
          <w:szCs w:val="24"/>
        </w:rPr>
        <w:t>O maior acesso da população às novas tecnologias de comunicação, devido ao seu barateamento, permite a pesquisa de mercado e a realização de novos polos de compra e venda. Já no caso da melhoria dos meios de transporte, a construção e o aperfeiçoamento de rodovias, ferrovias, portos marítimos e aeroportos, naturalmente, facilitam o deslocamento de produtos.</w:t>
      </w:r>
    </w:p>
    <w:p w:rsidR="000D6D9A" w:rsidRPr="000D6D9A" w:rsidRDefault="000D6D9A" w:rsidP="000D6D9A">
      <w:pPr>
        <w:rPr>
          <w:rFonts w:ascii="Arial" w:hAnsi="Arial" w:cs="Arial"/>
          <w:sz w:val="24"/>
          <w:szCs w:val="24"/>
        </w:rPr>
      </w:pPr>
      <w:r w:rsidRPr="000D6D9A">
        <w:rPr>
          <w:rFonts w:ascii="Arial" w:hAnsi="Arial" w:cs="Arial"/>
          <w:sz w:val="24"/>
          <w:szCs w:val="24"/>
        </w:rPr>
        <w:t>O Dia do Comerciante foi instituído pelo presidente do Senado Federal, João Café Filho, em 26 de outubro de 1953. Uma homenagem ao comércio, comemorada no dia em que nasceu o Visconde de Cayru – José da Silva Lisboa.</w:t>
      </w:r>
    </w:p>
    <w:p w:rsidR="000D6D9A" w:rsidRPr="000D6D9A" w:rsidRDefault="000D6D9A" w:rsidP="000D6D9A">
      <w:pPr>
        <w:rPr>
          <w:rFonts w:ascii="Arial" w:hAnsi="Arial" w:cs="Arial"/>
          <w:sz w:val="24"/>
          <w:szCs w:val="24"/>
        </w:rPr>
      </w:pPr>
      <w:r w:rsidRPr="000D6D9A">
        <w:rPr>
          <w:rFonts w:ascii="Arial" w:hAnsi="Arial" w:cs="Arial"/>
          <w:sz w:val="24"/>
          <w:szCs w:val="24"/>
        </w:rPr>
        <w:t>Figura histórica e político baiano, Visconde de Cayru exerceu grande influência junto ao príncipe regente português D. João VI para que fossem abertos os portos brasileiros para o comércio com as nações amigas, em 1808.</w:t>
      </w:r>
    </w:p>
    <w:p w:rsidR="000D6D9A" w:rsidRPr="000D6D9A" w:rsidRDefault="000D6D9A" w:rsidP="000D6D9A">
      <w:pPr>
        <w:rPr>
          <w:rFonts w:ascii="Arial" w:hAnsi="Arial" w:cs="Arial"/>
          <w:sz w:val="24"/>
          <w:szCs w:val="24"/>
        </w:rPr>
      </w:pPr>
      <w:r w:rsidRPr="000D6D9A">
        <w:rPr>
          <w:rFonts w:ascii="Arial" w:hAnsi="Arial" w:cs="Arial"/>
          <w:sz w:val="24"/>
          <w:szCs w:val="24"/>
        </w:rPr>
        <w:t>Dos mascates aos pequenos e médios comerciantes, e destes aos grandes conglomerados econômicos, a história do comércio foi marcada pela criatividade humana, pelo fascínio do consumismo e pelas tentativas em atendê-lo.</w:t>
      </w:r>
    </w:p>
    <w:p w:rsidR="000D6D9A" w:rsidRPr="000D6D9A" w:rsidRDefault="000D6D9A" w:rsidP="000D6D9A">
      <w:pPr>
        <w:rPr>
          <w:rFonts w:ascii="Arial" w:hAnsi="Arial" w:cs="Arial"/>
          <w:sz w:val="24"/>
          <w:szCs w:val="24"/>
        </w:rPr>
      </w:pPr>
      <w:r w:rsidRPr="000D6D9A">
        <w:rPr>
          <w:rFonts w:ascii="Arial" w:hAnsi="Arial" w:cs="Arial"/>
          <w:sz w:val="24"/>
          <w:szCs w:val="24"/>
        </w:rPr>
        <w:t>Desta maneira, milhares de pessoas, físicas ou jurídicas, veem-se envolvidas, diariamente, direta ou indiretamente, em transações mercantis.</w:t>
      </w:r>
    </w:p>
    <w:p w:rsidR="00D7128A" w:rsidRPr="000D6D9A" w:rsidRDefault="000D6D9A" w:rsidP="000D6D9A">
      <w:pPr>
        <w:rPr>
          <w:rFonts w:ascii="Arial" w:hAnsi="Arial" w:cs="Arial"/>
          <w:sz w:val="24"/>
          <w:szCs w:val="24"/>
        </w:rPr>
      </w:pPr>
    </w:p>
    <w:sectPr w:rsidR="00D7128A" w:rsidRPr="000D6D9A" w:rsidSect="000D6D9A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A"/>
    <w:rsid w:val="000D6D9A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1B09D-F523-41BA-B17D-99487A0F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0D6D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D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2018-03-07T18:19:00Z</dcterms:created>
  <dcterms:modified xsi:type="dcterms:W3CDTF">2018-03-07T18:23:00Z</dcterms:modified>
</cp:coreProperties>
</file>