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4B" w:rsidRDefault="00301E4B" w:rsidP="00301E4B">
      <w:pPr>
        <w:rPr>
          <w:rFonts w:ascii="Times New Roman" w:hAnsi="Times New Roman" w:cs="Times New Roman"/>
          <w:b/>
          <w:sz w:val="48"/>
          <w:szCs w:val="48"/>
        </w:rPr>
      </w:pPr>
      <w:r w:rsidRPr="00301E4B">
        <w:rPr>
          <w:rFonts w:ascii="Times New Roman" w:hAnsi="Times New Roman" w:cs="Times New Roman"/>
          <w:b/>
          <w:sz w:val="48"/>
          <w:szCs w:val="48"/>
        </w:rPr>
        <w:t>Dia do Idoso – 01 de Outubro</w:t>
      </w:r>
    </w:p>
    <w:p w:rsidR="00301E4B" w:rsidRPr="00301E4B" w:rsidRDefault="00301E4B" w:rsidP="00301E4B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No 1º dia do mês de outubro celebra-se o Dia do Idoso no Brasil. Até 2006, o Dia do Idoso era comemorado no dia 27 de setembro. Isso porque, em 1999, a Comissão pela Educação, do Senado Federal, havia instituído tal data para a reflexão sobre a situação do idoso na sociedade, ou seja, a realidade do idoso em questões ligadas à saúde, convívio familiar, abandono, sexualidade, aposentadoria etc.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No dia 1º de outubro de 2003, porém, foi aprovada a Lei nº 10.741, que tornou vigente o Estatuto do Idoso. Pelo fato de o Estatuto ter sido instituído em 1º de Outubro, em 2006 foi criada uma outra lei (a Lei nº 11.433, de 28 de Dezembro de 2006) para transferir o Dia do Idoso para 1º de outubro. Vale salientar que desde 1994, com a Lei nº 8.842, o Estado brasileiro já havia inserido a figura do idoso no âmbito da política nacional, dado que essa lei criava o Conselho Nacional do Idoso.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O fato é que, com a criação do Estatuto do Idoso, em 2003, o Brasil começou a incorporar à sua jurisprudência resoluções de organizações internacionais, como a Organização das Nações Unidas (ONU) e a Organização Mundial da Saúde (OMS). Sabe-se que, em 1982, a ONU elaborou, em Viena, na Áustria, a primeira Assembleia Mundial sobre o Envelhecimento. Dessa Assembleia, foi elaborado um Plano de Ação Internacional sobre o Envelhecimento que tinha 62 pontos, os quais passaram a orientar as reflexões, legislações e ações posteriores a respeito do idoso.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É sabido, também, que, na Assembleia Geral de 1991, a ONU aprovou a Resolução 46/91, que trata dos direitos dos idosos. Os princípios dessa resolução norteiam as discussões contemporâneas sobre a situação do idoso. Entre esses princípios, estão os da “Autorrealização” e da “dignidade”, cujos pontos são: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Autorrealização: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Aproveitar as oportunidades para o total desenvolvimento das suas potencialidades;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Ter acesso aos recursos educacionais, culturais, espirituais e de lazer da sociedade;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Dignidade: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Poder viver com dignidade e segurança, sem ser objeto de exploração e maus-tratos físico ou mentais;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Ser tratado com justiça, independentemente da idade, sexo, raça, etnia, deficiências, condições econômicas ou outros fatores.</w:t>
      </w:r>
    </w:p>
    <w:p w:rsidR="00301E4B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  <w:r w:rsidRPr="00301E4B">
        <w:rPr>
          <w:rFonts w:ascii="Times New Roman" w:hAnsi="Times New Roman" w:cs="Times New Roman"/>
          <w:sz w:val="24"/>
          <w:szCs w:val="24"/>
        </w:rPr>
        <w:t>Além desses princípios, a ONU ainda deu destaque às questões da assistência aos idosos e de sua integração e participação na sociedade, bem como da independência que lhes é inerente e que deve ser-lhes garantida em direitos como: oportunidade de trabalho, lazer, determinar em que momento deve afastar-se do mercado de trabalho, poder viver em ambientes seguros etc. O dia 1º de outubro, portanto, é reservado para pensar sobre todas essas questões fundamentais a respeito do idoso.</w:t>
      </w:r>
    </w:p>
    <w:p w:rsidR="00D7128A" w:rsidRPr="00301E4B" w:rsidRDefault="00301E4B" w:rsidP="00301E4B">
      <w:pPr>
        <w:rPr>
          <w:rFonts w:ascii="Times New Roman" w:hAnsi="Times New Roman" w:cs="Times New Roman"/>
          <w:sz w:val="24"/>
          <w:szCs w:val="24"/>
        </w:rPr>
      </w:pPr>
    </w:p>
    <w:sectPr w:rsidR="00D7128A" w:rsidRPr="00301E4B" w:rsidSect="00301E4B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BD3"/>
    <w:multiLevelType w:val="multilevel"/>
    <w:tmpl w:val="9ED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17BCC"/>
    <w:multiLevelType w:val="multilevel"/>
    <w:tmpl w:val="15F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B"/>
    <w:rsid w:val="001515F3"/>
    <w:rsid w:val="00301E4B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B208-3D49-45C7-B7BB-05CBC30F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01E4B"/>
    <w:rPr>
      <w:b/>
      <w:bCs/>
    </w:rPr>
  </w:style>
  <w:style w:type="character" w:styleId="Emphasis">
    <w:name w:val="Emphasis"/>
    <w:basedOn w:val="DefaultParagraphFont"/>
    <w:uiPriority w:val="20"/>
    <w:qFormat/>
    <w:rsid w:val="00301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2018-03-15T20:38:00Z</dcterms:created>
  <dcterms:modified xsi:type="dcterms:W3CDTF">2018-03-15T20:39:00Z</dcterms:modified>
</cp:coreProperties>
</file>