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45" w:rsidRPr="00043845" w:rsidRDefault="00043845" w:rsidP="00043845">
      <w:pPr>
        <w:spacing w:after="0" w:line="288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1A2A39"/>
          <w:spacing w:val="6"/>
          <w:kern w:val="36"/>
          <w:sz w:val="53"/>
          <w:szCs w:val="53"/>
          <w:lang w:eastAsia="pt-BR"/>
        </w:rPr>
      </w:pPr>
      <w:hyperlink r:id="rId5" w:history="1">
        <w:r w:rsidRPr="00043845">
          <w:rPr>
            <w:rFonts w:ascii="Open Sans" w:eastAsia="Times New Roman" w:hAnsi="Open Sans" w:cs="Times New Roman"/>
            <w:b/>
            <w:bCs/>
            <w:color w:val="333333"/>
            <w:spacing w:val="6"/>
            <w:kern w:val="36"/>
            <w:sz w:val="53"/>
            <w:szCs w:val="53"/>
            <w:lang w:eastAsia="pt-BR"/>
          </w:rPr>
          <w:t>Dia Internacional dos Museus</w:t>
        </w:r>
        <w:r>
          <w:rPr>
            <w:rFonts w:ascii="Open Sans" w:eastAsia="Times New Roman" w:hAnsi="Open Sans" w:cs="Times New Roman"/>
            <w:b/>
            <w:bCs/>
            <w:color w:val="333333"/>
            <w:spacing w:val="6"/>
            <w:kern w:val="36"/>
            <w:sz w:val="53"/>
            <w:szCs w:val="53"/>
            <w:lang w:eastAsia="pt-BR"/>
          </w:rPr>
          <w:t xml:space="preserve"> – 18 de Maio</w:t>
        </w:r>
        <w:bookmarkStart w:id="0" w:name="_GoBack"/>
        <w:bookmarkEnd w:id="0"/>
        <w:r w:rsidRPr="00043845">
          <w:rPr>
            <w:rFonts w:ascii="Open Sans" w:eastAsia="Times New Roman" w:hAnsi="Open Sans" w:cs="Times New Roman"/>
            <w:b/>
            <w:bCs/>
            <w:color w:val="333333"/>
            <w:spacing w:val="6"/>
            <w:kern w:val="36"/>
            <w:sz w:val="53"/>
            <w:szCs w:val="53"/>
            <w:lang w:eastAsia="pt-BR"/>
          </w:rPr>
          <w:t xml:space="preserve"> </w:t>
        </w:r>
      </w:hyperlink>
    </w:p>
    <w:p w:rsidR="00043845" w:rsidRPr="00043845" w:rsidRDefault="00043845" w:rsidP="00043845">
      <w:pPr>
        <w:spacing w:after="0" w:line="42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3845">
        <w:rPr>
          <w:rFonts w:ascii="Open Sans" w:eastAsia="Times New Roman" w:hAnsi="Open Sans" w:cs="Times New Roman"/>
          <w:color w:val="000000"/>
          <w:sz w:val="21"/>
          <w:szCs w:val="21"/>
          <w:lang w:eastAsia="pt-BR"/>
        </w:rPr>
        <w:br/>
      </w:r>
    </w:p>
    <w:p w:rsidR="00043845" w:rsidRPr="00043845" w:rsidRDefault="00043845" w:rsidP="00043845">
      <w:pPr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3845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5391785" cy="3057525"/>
            <wp:effectExtent l="0" t="0" r="0" b="9525"/>
            <wp:wrapSquare wrapText="bothSides"/>
            <wp:docPr id="2" name="Picture 2" descr="http://www.turismo.gov.br/images/18_05_17_M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ismo.gov.br/images/18_05_17_MA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38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Nesta quinta -feira (18) é celebrado o Dia Internacional dos Museus. Para marcar a data, a 15ª Semana Nacional dos Museus deve movimentar 1.070 instituições de 485 cidades do país até o domingo (21). Com o tema “Museus e histórias controversas: dizer o indizível em museus”, a edição de 2017 conta com mais de três mil atividades, que devem incrementar em 80% as visitações nestes locais. São palestras, exposições, saraus, peças de teatro, literatura, música e oficinas.</w:t>
      </w:r>
    </w:p>
    <w:p w:rsidR="00043845" w:rsidRPr="00043845" w:rsidRDefault="00043845" w:rsidP="00043845">
      <w:pPr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38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coordenadora da Semana de Museus do Instituto Brasileiro de Museus (Ibram), Ana Lourdes Costa, enumera os benefícios que a ação gera para as instituições. Durante a Semana, a média na geração de emprego e renda no campo museal tem sido de mais de 20%. “Os principais impactos para as instituições que participam da Semana são: aumento de visibilidade do museu, aumento de público, maior envolvimento do museu com a comunidade e dinamização da economia local”.</w:t>
      </w:r>
    </w:p>
    <w:p w:rsidR="00043845" w:rsidRPr="00043845" w:rsidRDefault="00043845" w:rsidP="00043845">
      <w:pPr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38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Ela destaca que o objetivo da iniciativa é mobilizar os museus em torno de uma agenda integrada. “A realização da Semana Nacional de Museus proporciona a difusão das diversas manifestações e referências culturais, promove o acesso à produção simbólica e à diversidade cultural dos municípios e divulga de forma intensa os museus brasileiros. Ao promover essas ações, o Instituto Brasileiro de Museus dá continuidade à sua política de inclusão social e de acessibilidade universal para museus, processos museológicos e centros culturais”, afirma.</w:t>
      </w:r>
    </w:p>
    <w:p w:rsidR="00043845" w:rsidRPr="00043845" w:rsidRDefault="00043845" w:rsidP="00043845">
      <w:pPr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38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cada ano, o Conselho Internacional de Museus (Icom, na sigla em inglês) lança um tema diferente para a celebração do Dia Internacional dos Museus, que é também o mote norteador das atividades da Semana de Museus. Em 2017, a agenda da semana teve início na segunda-feira (15). “A Semana é um convite a uma reflexão, naturalmente diferenciada e respondendo aos contextos nacionais, do papel dos museus nas comunidades e na sociedade em geral. Podemos compreender os museus como agentes da assimilação </w:t>
      </w:r>
      <w:r w:rsidRPr="000438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de histórias traumáticas de nossas sociedades, graças a mediação e a pluralidade de pontos de vista”, explica Ana Lourdes.</w:t>
      </w:r>
    </w:p>
    <w:p w:rsidR="00043845" w:rsidRPr="00043845" w:rsidRDefault="00043845" w:rsidP="00043845">
      <w:pPr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38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043845" w:rsidRPr="00043845" w:rsidRDefault="00043845" w:rsidP="00043845">
      <w:pPr>
        <w:spacing w:after="15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3845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341836" cy="3028950"/>
            <wp:effectExtent l="0" t="0" r="0" b="0"/>
            <wp:wrapSquare wrapText="bothSides"/>
            <wp:docPr id="1" name="Picture 1" descr="http://www.turismo.gov.br/images/18_05_17_pinacot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rismo.gov.br/images/18_05_17_pinacote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36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8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Segundo o ranking de Competitividade de Viagens e Turismo do Fórum Econômico Mundial, o Brasil é o oitavo no quesito recursos culturais dentre 136 nações analisadas. E um dos grandes atrativos para os turistas são os museus. “Nosso país é muito rico e tem museus para todos os gostos e interesses. Sem dúvida, que há o reconhecimento do campo sobre esse potencial, e no âmbito internacional também. Mas é preciso melhorar a promoção e divulgação dos museus junto ao público”, comenta Ana Lourdes, que destaca a importância de ações intersetoriais para ampliar o número de visitações. “A consolidação de uma política cultural no país, com espaços equipados, ações culturais diversificadas, exposições estruturadas e divulgadas, serão fundamentais nesse processo”.</w:t>
      </w:r>
    </w:p>
    <w:p w:rsidR="00043845" w:rsidRPr="00043845" w:rsidRDefault="00043845" w:rsidP="00043845">
      <w:pPr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438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Brasil tem 3.743 museus. Segundo dados do Ibram, recolhidos junto a 720 instituições museológicas que responderam à pesquisa do Instituto, foram mais de 25,5 milhões de visitantes em 2015. Em 2016, somente os 30 museus administrados pelo Ibram receberam 1,048 milhão de pessoas. A programação da Semana Nacional de Museus pode ser acessada pelo </w:t>
      </w:r>
      <w:hyperlink r:id="rId8" w:history="1">
        <w:r w:rsidRPr="00043845">
          <w:rPr>
            <w:rFonts w:ascii="Arial" w:eastAsia="Times New Roman" w:hAnsi="Arial" w:cs="Arial"/>
            <w:color w:val="0088CC"/>
            <w:sz w:val="24"/>
            <w:szCs w:val="24"/>
            <w:lang w:eastAsia="pt-BR"/>
          </w:rPr>
          <w:t>guia online</w:t>
        </w:r>
      </w:hyperlink>
      <w:r w:rsidRPr="0004384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que conta com filtros por Unidade da Federação, cidade e museu</w:t>
      </w:r>
    </w:p>
    <w:p w:rsidR="00D7128A" w:rsidRPr="00043845" w:rsidRDefault="00043845">
      <w:pPr>
        <w:rPr>
          <w:rFonts w:ascii="Arial" w:hAnsi="Arial" w:cs="Arial"/>
          <w:sz w:val="24"/>
          <w:szCs w:val="24"/>
        </w:rPr>
      </w:pPr>
    </w:p>
    <w:sectPr w:rsidR="00D7128A" w:rsidRPr="00043845" w:rsidSect="00043845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20E6"/>
    <w:multiLevelType w:val="multilevel"/>
    <w:tmpl w:val="B2A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45"/>
    <w:rsid w:val="00043845"/>
    <w:rsid w:val="001515F3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6F0C-00E3-4753-B72B-2EA60996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84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0438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043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44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single" w:sz="6" w:space="18" w:color="E8E7E7"/>
            <w:right w:val="none" w:sz="0" w:space="0" w:color="auto"/>
          </w:divBdr>
        </w:div>
        <w:div w:id="1862275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adaprogramacao.museu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urismo.gov.br/%C3%BAltimas-not%C3%ADcias/7796-dia-internacional-dos-museus-%C3%A9-comemorado-com-semana-tem%C3%A1tic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2018-03-01T16:26:00Z</dcterms:created>
  <dcterms:modified xsi:type="dcterms:W3CDTF">2018-03-01T16:30:00Z</dcterms:modified>
</cp:coreProperties>
</file>