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2F" w:rsidRPr="000F06E4" w:rsidRDefault="008A4D2F" w:rsidP="000F06E4">
      <w:pPr>
        <w:jc w:val="both"/>
        <w:rPr>
          <w:rFonts w:ascii="Times New Roman" w:hAnsi="Times New Roman" w:cs="Times New Roman"/>
          <w:b/>
          <w:sz w:val="48"/>
        </w:rPr>
      </w:pPr>
      <w:bookmarkStart w:id="0" w:name="_GoBack"/>
      <w:r w:rsidRPr="000F06E4">
        <w:rPr>
          <w:rFonts w:ascii="Times New Roman" w:hAnsi="Times New Roman" w:cs="Times New Roman"/>
          <w:b/>
          <w:sz w:val="48"/>
        </w:rPr>
        <w:t>DIREITO MUNICIPAL</w:t>
      </w:r>
    </w:p>
    <w:bookmarkEnd w:id="0"/>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COMENTAR A LEI Nº 9.709, DE 18 DE NOVEMBRO DE 1.998.</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Situação anterior à edição da Lei nº 9709/98.</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Numa evolução histórica veremos que a legislação vigente, agora trata de forma mais especifica do tema o que não deixou de trazer controvérsia a respeito do tema o “Art. 3o. As Assembléias Legislativas, atendidas as exigências do artigo anterior, determinarão a realização de plebiscito para consulta à população da área territorial a ser elevada à categoria de Município ou Estado.”.</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Parágrafo único. “A forma de consulta plebiscitária será regulada mediante resoluções expedidas pelos Tribunais Regionais Eleitorais”.</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Vê-se, de logo, que o disciplinamento da invocada Lei Complementar era bastante restrito e circunscrevia-se à hipótese de criação de Município e não dos Estados como essa nova lei.</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O plebiscito não constava, expressamente, da Constituição Federal de 1967/69, estando os seus limites submetidos à Lei Complementar n° 01/67, até a vigência da Lei nº 9.709/98 que agora trata de uma forma especifica.</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A Lei Complementar 1/67 atribui ao TRE a competência para designação de data para realização de plebiscito apenas nos casos de criação de novos municípios.</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Esclareça-se que o § 3º do Art. 18 da C.F. vigente inovou ao trazer a previsão expressa de plebiscito nos casos de incorporação, subdivisão, desmembramento ou anexação de Estados ou Territórios Federais, cuja eficácia, no entanto, encontra-se dependente de edição de Lei Complementar.</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Com a Emenda n° 15/96 e a exigência de lei complementar federal para a criação de Municípios cessou a prática desmedida do surgimento de Municípios que até então vinha acontecendo, estando esse dispositivo constitucional, portanto, esvaziado de eficácia até a edição da invocada Lei.</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A Constituição Federal, em seu Art. 14, não impõe, contudo, limites materiais ao exercício da soberania popular pelo plebiscito. O legislador constituinte além de fornecer status constitucional a essa alternativa de exercício da soberania popular, também abriu fecundo campo a ser regulamentado pela legislação infraconstitucional, não se limitando às questões territoriais entre Municípios.</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Esclarece-se, que no âmbito dos Estados e Municípios têm-se dois modelos de plebiscito (ou referendo): 1) O que trata de alterações territoriais de Estados e Municípios (11), regulados pelo Art. 18 da C.F. §§ 3º e 4º(C.F.), os quais encontram-se, especialmente, tratados pelos Arts. 3º, 4º, 5º, 7º; da Lei nº 9.709/98 2) Aquele tratado no Art. 2º e 6º da Lei nº 9.709/98, os quais se encontram com plena eficácia, e sobre os quais se passará a tecer considerações a partir de agora.</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Que matéria poderá ser tratada no plebiscito? Até a edição da Lei Ordinária Federal n° 9.709, de 18 de novembro de 1998 o plebiscito estava limitado às hipóteses previstas na Constituição, por dependerem da Lei que viesse complementar o dispositivo constitucional. Essa situação se encerra com a edição da Lei n° 9.709/98.</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A Lei n° 9.709 /98, nascida do substitutivo n° 3.589/93, do Deputado Federal do PSDB/SP Almino Afonso, dispõe em seu Art. 2°, caput, que “Plebiscito e referendo são consultas formuladas ao povo para que delibere sobre matéria de acentuada relevância, de natureza constitucional, legislativa ou administrativa.” Nos §§ 1° e 2° desse Artigo encontra-se a diferença entre os institutos: “§ 1° O plebiscito é convocado com anterioridade a ato legislativo ou administrativo, cabendo ao povo pelo voto, aprovar ou denegar o que lhe tenha sido submetido.” E no § 2°: “O referendo é convocado com posterioridade a ato legislativo ou administrativo, cumprindo ao povo a respectiva ratificação ou rejeição.”.</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A primeira observação que merece ser feita é o rompimento com a tradicional distinção que se fazia do plebiscito e referendo, como visto supra. Pelo dispositivo legal a única diferença entre eles é que um tem um caráter ratificatório, chancelatório (referendo) o outro plebiscito, tem um caráter autorizativo, permissivo. Nesse sentido é oportuno invocar-</w:t>
      </w:r>
      <w:r w:rsidRPr="008A4D2F">
        <w:rPr>
          <w:rFonts w:ascii="Times New Roman" w:hAnsi="Times New Roman" w:cs="Times New Roman"/>
          <w:sz w:val="24"/>
        </w:rPr>
        <w:lastRenderedPageBreak/>
        <w:t>se Almino Affonso, o Autor do projeto da Lei n° 9709/98: “Tendo em vista a controvérsia no âmbito da doutrina e da história, sobre a conceituação de plebiscito e referendo, valho-me da lição de Gládio Gemma (“os dois termos são, a rigor, sinônimos”) e opto por defini-los de maneira direta e objetiva: plebiscito e referendo são consultas ao povo para que delibere sobre matéria de acentuada relevância, de natureza constitucional, legislativa ou administrativa, cabendo diferenciá-los, tão-somente, quanto à ordem de convocação.</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Destaque-se, ainda, que a mencionado Artigo, pela 1a. vez, trata materialmente do plebiscito, circunscrevendo seu objeto em “matéria de acentuada relevância, de natureza constitucional, legislativa ou administrativa”. É questão que salta aos olhos é o que vem a ser matéria de acentuada relevância.</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Por ser matéria constitucional é matéria de acentuada relevância, ao menos sob a ótica do legislador constituinte, tanto assim que integra o corpo constitucional.</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No entanto, nem toda matéria constitucional poderá ser levada à consulta plebiscitária, mesmo que seja reconhecidamente de acentuada relevância. A razão é bastante simples como o plebiscito e o referendo são convocáveis pelo legislativo nacional (Art. 49, XV, da C.F.), – por proposta de um terço no mínimo, dos membros que compõe qualquer das Casas do Congresso Nacional (Art. 3° da Lei n° 9709/98) – e no caso dos Estados e Municípios na forma que dispuser a Constituição Estadual (12) e a Lei Orgânica do Município (Art. 6° da Lei n° 9709/98) não parece lógico que nas matérias de exclusiva iniciativa do Poder Judiciário ou do Presidente da República ou mesmo da competência privativa do Congresso Nacional, quando não for possível a “delegação de competência”, tenha-se a convocação do plebiscito ou referendo, que se representa nos moldes traçados pela Lei 9709/98, como uma abdicação de competência do Poder Legislativo.</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Não se pode abdicar daquilo que não se possui. De outra parte poder-se-á argumentar que não se estará abdicando da competência, mas apenas criando os meios necessários para que o legítimo titular do poder de sufrágio possa exercê-lo, sem intermediários, qual seja: o povo.</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Essa interpretação não se apresenta compatível com o Estado de Direito, pois transfere a apenas um poder – o legislativo – a faculdade de convocar a ouvida do povo nas questões que lhe pareçam mais relevantes, mesmo quando se trate de matéria submetida à iniciativa legislativa privativa de um dos poderes.</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Essa limitação não ocorreria caso houvesse a previsão legal de convocação do plebiscito pelo ato comum dos três chefes dos poderes estatais (legislativo executivo ou judiciário). A Lei, no entanto, não faz qualquer previsão nesse sentido.</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O Art. 3° da Lei n° 9.709/98, no entanto limitou, materialmente, a convocação de plebiscito.</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“Art. 3°. Nas questões de relevância nacional, de competência do Poder Legislativo ou do Poder Executivo, e no caso do § 3° do art. 18 da Constituição Federal, o plebiscito e o referendo são convocados mediante decreto legislativo, por proposta de um terço no mínimo, dos membros que compõem qualquer das Casas do Congresso Nacional, de conformidade com esta Lei.” (grifos inexistentes no original).</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Quanto à matéria legislativa ou administrativa, a qual se liga com muito mais vigor às competências dos Estados, Distrito Federal e dos Municípios para convocação de plebiscito ou referendo, de fato, o dispositivo se torna de difícil delimitação. Apenas no caso concreto ver-se-á qual matéria se apresenta como de acentuada relevância para fins plebicitários ou de referendo.</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De qualquer forma, transfere-se a conceituação do que seja de elevada relevância para o corpo legislativo federal, Estadual, Distrital ou Municipal.</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As discussões doutrinárias sobre a conceituação de plebiscito perderam força com a promulgação da Lei nº 9.709/98 que não faz distinções materiais quanto a estes institutos.</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 xml:space="preserve">Pelo sistema constitucional-legal vigente o plebiscito (ou referendo) é previsto em três hipóteses: a) de forma ampla (Art. 1º, Parágrafo único c/c Art. 2º da Lei nº 9.709/98); b) nos casos de subdivisão, desmembramento e anexação de Estados ou Territórios, o qual depende de Lei Complementar Federal (Art. 18 § 3º, C.F.); c) na criação, incorporação, </w:t>
      </w:r>
      <w:r w:rsidRPr="008A4D2F">
        <w:rPr>
          <w:rFonts w:ascii="Times New Roman" w:hAnsi="Times New Roman" w:cs="Times New Roman"/>
          <w:sz w:val="24"/>
        </w:rPr>
        <w:lastRenderedPageBreak/>
        <w:t>fusão e desmembramento de Municípios, nos termos da Lei nº 9.709/98, mas que ainda depende de promulgação de Lei Complementar Federal (Art. 18 § 4º c/c Lei nº 9709/98).</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O plebiscito ou referendo, nos termos do Art. 2º da Lei n 9.709/98, possui limitações materiais não podendo versar sobre matérias que não sejam, em tese, da iniciativa do poder legislativo, considerando que é este Poder estatal que tem a competência para convocá-lo e a convocação, fora dessas limitações, daria ao Poder Legislativo um status de superpoder em contradição ao disposto no Art. 60 § 4º da C.F.</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A Lei nº 9.709/98 não previu a convocação comum de plebiscito pelos três Chefes de Poder (Executivo, Legislativo e Judiciário), o qual não estaria submetido, em tese, a quaisquer limites materiais.</w:t>
      </w:r>
    </w:p>
    <w:p w:rsidR="008A4D2F" w:rsidRPr="008A4D2F" w:rsidRDefault="008A4D2F" w:rsidP="000F06E4">
      <w:pPr>
        <w:jc w:val="both"/>
        <w:rPr>
          <w:rFonts w:ascii="Times New Roman" w:hAnsi="Times New Roman" w:cs="Times New Roman"/>
          <w:sz w:val="24"/>
        </w:rPr>
      </w:pPr>
      <w:r w:rsidRPr="008A4D2F">
        <w:rPr>
          <w:rFonts w:ascii="Times New Roman" w:hAnsi="Times New Roman" w:cs="Times New Roman"/>
          <w:sz w:val="24"/>
        </w:rPr>
        <w:t>O plebiscito e o referendo, até então, não vêm sendo utilizados como meio de dar plena efetividade ao disposto no Art. 1º, Parágrafo único, da C.F. Com a promulgação da Lei nº 9.709/98, a qual não está isenta de falhas, como se apontou supra, tem-se um vasto campo aberto de iniciativas a cargo do Poder Legislativo, nas diversas esferas estatais, que poderá ser utilizado como importante meio de consulta popular nos mais relevantes aspectos dos interesses da Sociedade, em matéria constitucional, legislativa ou administrativa.</w:t>
      </w:r>
    </w:p>
    <w:p w:rsidR="00D7128A" w:rsidRPr="008A4D2F" w:rsidRDefault="000F06E4" w:rsidP="000F06E4">
      <w:pPr>
        <w:jc w:val="both"/>
        <w:rPr>
          <w:rFonts w:ascii="Times New Roman" w:hAnsi="Times New Roman" w:cs="Times New Roman"/>
          <w:sz w:val="24"/>
        </w:rPr>
      </w:pPr>
    </w:p>
    <w:p w:rsidR="000F06E4" w:rsidRPr="008A4D2F" w:rsidRDefault="000F06E4">
      <w:pPr>
        <w:jc w:val="both"/>
        <w:rPr>
          <w:rFonts w:ascii="Times New Roman" w:hAnsi="Times New Roman" w:cs="Times New Roman"/>
          <w:sz w:val="24"/>
        </w:rPr>
      </w:pPr>
    </w:p>
    <w:sectPr w:rsidR="000F06E4" w:rsidRPr="008A4D2F" w:rsidSect="000F06E4">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2F"/>
    <w:rsid w:val="000F06E4"/>
    <w:rsid w:val="001515F3"/>
    <w:rsid w:val="004D355B"/>
    <w:rsid w:val="008A4D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CB4FB-49BE-44CB-AD5D-375813ED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4D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cation">
    <w:name w:val="location"/>
    <w:basedOn w:val="DefaultParagraphFont"/>
    <w:rsid w:val="008A4D2F"/>
  </w:style>
  <w:style w:type="character" w:customStyle="1" w:styleId="team-name">
    <w:name w:val="team-name"/>
    <w:basedOn w:val="DefaultParagraphFont"/>
    <w:rsid w:val="008A4D2F"/>
  </w:style>
  <w:style w:type="character" w:styleId="Hyperlink">
    <w:name w:val="Hyperlink"/>
    <w:basedOn w:val="DefaultParagraphFont"/>
    <w:uiPriority w:val="99"/>
    <w:unhideWhenUsed/>
    <w:rsid w:val="008A4D2F"/>
    <w:rPr>
      <w:color w:val="0000FF"/>
      <w:u w:val="single"/>
    </w:rPr>
  </w:style>
  <w:style w:type="character" w:styleId="FollowedHyperlink">
    <w:name w:val="FollowedHyperlink"/>
    <w:basedOn w:val="DefaultParagraphFont"/>
    <w:uiPriority w:val="99"/>
    <w:semiHidden/>
    <w:unhideWhenUsed/>
    <w:rsid w:val="008A4D2F"/>
    <w:rPr>
      <w:color w:val="800080"/>
      <w:u w:val="single"/>
    </w:rPr>
  </w:style>
  <w:style w:type="character" w:customStyle="1" w:styleId="Heading1Char">
    <w:name w:val="Heading 1 Char"/>
    <w:basedOn w:val="DefaultParagraphFont"/>
    <w:link w:val="Heading1"/>
    <w:uiPriority w:val="9"/>
    <w:rsid w:val="008A4D2F"/>
    <w:rPr>
      <w:rFonts w:ascii="Times New Roman" w:eastAsia="Times New Roman" w:hAnsi="Times New Roman" w:cs="Times New Roman"/>
      <w:b/>
      <w:bCs/>
      <w:kern w:val="36"/>
      <w:sz w:val="48"/>
      <w:szCs w:val="48"/>
      <w:lang w:eastAsia="pt-BR"/>
    </w:rPr>
  </w:style>
  <w:style w:type="character" w:customStyle="1" w:styleId="td-post-date">
    <w:name w:val="td-post-date"/>
    <w:basedOn w:val="DefaultParagraphFont"/>
    <w:rsid w:val="008A4D2F"/>
  </w:style>
  <w:style w:type="character" w:customStyle="1" w:styleId="td-nr-views-2157">
    <w:name w:val="td-nr-views-2157"/>
    <w:basedOn w:val="DefaultParagraphFont"/>
    <w:rsid w:val="008A4D2F"/>
  </w:style>
  <w:style w:type="paragraph" w:styleId="NormalWeb">
    <w:name w:val="Normal (Web)"/>
    <w:basedOn w:val="Normal"/>
    <w:uiPriority w:val="99"/>
    <w:semiHidden/>
    <w:unhideWhenUsed/>
    <w:rsid w:val="008A4D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8A4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36359">
      <w:bodyDiv w:val="1"/>
      <w:marLeft w:val="0"/>
      <w:marRight w:val="0"/>
      <w:marTop w:val="0"/>
      <w:marBottom w:val="0"/>
      <w:divBdr>
        <w:top w:val="none" w:sz="0" w:space="0" w:color="auto"/>
        <w:left w:val="none" w:sz="0" w:space="0" w:color="auto"/>
        <w:bottom w:val="none" w:sz="0" w:space="0" w:color="auto"/>
        <w:right w:val="none" w:sz="0" w:space="0" w:color="auto"/>
      </w:divBdr>
      <w:divsChild>
        <w:div w:id="517163168">
          <w:marLeft w:val="-360"/>
          <w:marRight w:val="-360"/>
          <w:marTop w:val="0"/>
          <w:marBottom w:val="0"/>
          <w:divBdr>
            <w:top w:val="none" w:sz="0" w:space="0" w:color="auto"/>
            <w:left w:val="none" w:sz="0" w:space="0" w:color="auto"/>
            <w:bottom w:val="none" w:sz="0" w:space="0" w:color="auto"/>
            <w:right w:val="none" w:sz="0" w:space="0" w:color="auto"/>
          </w:divBdr>
          <w:divsChild>
            <w:div w:id="96828499">
              <w:marLeft w:val="0"/>
              <w:marRight w:val="0"/>
              <w:marTop w:val="0"/>
              <w:marBottom w:val="0"/>
              <w:divBdr>
                <w:top w:val="none" w:sz="0" w:space="0" w:color="auto"/>
                <w:left w:val="none" w:sz="0" w:space="0" w:color="auto"/>
                <w:bottom w:val="none" w:sz="0" w:space="0" w:color="auto"/>
                <w:right w:val="none" w:sz="0" w:space="0" w:color="auto"/>
              </w:divBdr>
              <w:divsChild>
                <w:div w:id="328559313">
                  <w:marLeft w:val="0"/>
                  <w:marRight w:val="0"/>
                  <w:marTop w:val="0"/>
                  <w:marBottom w:val="600"/>
                  <w:divBdr>
                    <w:top w:val="none" w:sz="0" w:space="0" w:color="auto"/>
                    <w:left w:val="none" w:sz="0" w:space="0" w:color="auto"/>
                    <w:bottom w:val="none" w:sz="0" w:space="0" w:color="auto"/>
                    <w:right w:val="none" w:sz="0" w:space="0" w:color="auto"/>
                  </w:divBdr>
                  <w:divsChild>
                    <w:div w:id="100148614">
                      <w:marLeft w:val="0"/>
                      <w:marRight w:val="0"/>
                      <w:marTop w:val="0"/>
                      <w:marBottom w:val="240"/>
                      <w:divBdr>
                        <w:top w:val="none" w:sz="0" w:space="0" w:color="auto"/>
                        <w:left w:val="none" w:sz="0" w:space="0" w:color="auto"/>
                        <w:bottom w:val="none" w:sz="0" w:space="0" w:color="auto"/>
                        <w:right w:val="none" w:sz="0" w:space="0" w:color="auto"/>
                      </w:divBdr>
                      <w:divsChild>
                        <w:div w:id="1712262534">
                          <w:marLeft w:val="0"/>
                          <w:marRight w:val="0"/>
                          <w:marTop w:val="0"/>
                          <w:marBottom w:val="0"/>
                          <w:divBdr>
                            <w:top w:val="none" w:sz="0" w:space="0" w:color="auto"/>
                            <w:left w:val="none" w:sz="0" w:space="0" w:color="auto"/>
                            <w:bottom w:val="none" w:sz="0" w:space="0" w:color="auto"/>
                            <w:right w:val="none" w:sz="0" w:space="0" w:color="auto"/>
                          </w:divBdr>
                          <w:divsChild>
                            <w:div w:id="313031831">
                              <w:marLeft w:val="0"/>
                              <w:marRight w:val="30"/>
                              <w:marTop w:val="0"/>
                              <w:marBottom w:val="0"/>
                              <w:divBdr>
                                <w:top w:val="none" w:sz="0" w:space="0" w:color="auto"/>
                                <w:left w:val="none" w:sz="0" w:space="0" w:color="auto"/>
                                <w:bottom w:val="none" w:sz="0" w:space="0" w:color="auto"/>
                                <w:right w:val="none" w:sz="0" w:space="0" w:color="auto"/>
                              </w:divBdr>
                            </w:div>
                            <w:div w:id="1700742945">
                              <w:marLeft w:val="0"/>
                              <w:marRight w:val="30"/>
                              <w:marTop w:val="0"/>
                              <w:marBottom w:val="0"/>
                              <w:divBdr>
                                <w:top w:val="none" w:sz="0" w:space="0" w:color="auto"/>
                                <w:left w:val="none" w:sz="0" w:space="0" w:color="auto"/>
                                <w:bottom w:val="none" w:sz="0" w:space="0" w:color="auto"/>
                                <w:right w:val="none" w:sz="0" w:space="0" w:color="auto"/>
                              </w:divBdr>
                            </w:div>
                          </w:divsChild>
                        </w:div>
                        <w:div w:id="1258323747">
                          <w:marLeft w:val="0"/>
                          <w:marRight w:val="330"/>
                          <w:marTop w:val="0"/>
                          <w:marBottom w:val="0"/>
                          <w:divBdr>
                            <w:top w:val="none" w:sz="0" w:space="0" w:color="auto"/>
                            <w:left w:val="none" w:sz="0" w:space="0" w:color="auto"/>
                            <w:bottom w:val="none" w:sz="0" w:space="0" w:color="auto"/>
                            <w:right w:val="none" w:sz="0" w:space="0" w:color="auto"/>
                          </w:divBdr>
                        </w:div>
                        <w:div w:id="22753400">
                          <w:marLeft w:val="0"/>
                          <w:marRight w:val="0"/>
                          <w:marTop w:val="0"/>
                          <w:marBottom w:val="0"/>
                          <w:divBdr>
                            <w:top w:val="none" w:sz="0" w:space="0" w:color="auto"/>
                            <w:left w:val="none" w:sz="0" w:space="0" w:color="auto"/>
                            <w:bottom w:val="none" w:sz="0" w:space="0" w:color="auto"/>
                            <w:right w:val="none" w:sz="0" w:space="0" w:color="auto"/>
                          </w:divBdr>
                        </w:div>
                      </w:divsChild>
                    </w:div>
                    <w:div w:id="790437944">
                      <w:marLeft w:val="0"/>
                      <w:marRight w:val="0"/>
                      <w:marTop w:val="0"/>
                      <w:marBottom w:val="450"/>
                      <w:divBdr>
                        <w:top w:val="none" w:sz="0" w:space="0" w:color="auto"/>
                        <w:left w:val="none" w:sz="0" w:space="0" w:color="auto"/>
                        <w:bottom w:val="none" w:sz="0" w:space="0" w:color="auto"/>
                        <w:right w:val="none" w:sz="0" w:space="0" w:color="auto"/>
                      </w:divBdr>
                      <w:divsChild>
                        <w:div w:id="877204326">
                          <w:marLeft w:val="0"/>
                          <w:marRight w:val="0"/>
                          <w:marTop w:val="0"/>
                          <w:marBottom w:val="0"/>
                          <w:divBdr>
                            <w:top w:val="none" w:sz="0" w:space="0" w:color="auto"/>
                            <w:left w:val="none" w:sz="0" w:space="0" w:color="auto"/>
                            <w:bottom w:val="none" w:sz="0" w:space="0" w:color="auto"/>
                            <w:right w:val="none" w:sz="0" w:space="0" w:color="auto"/>
                          </w:divBdr>
                          <w:divsChild>
                            <w:div w:id="760368749">
                              <w:marLeft w:val="180"/>
                              <w:marRight w:val="0"/>
                              <w:marTop w:val="0"/>
                              <w:marBottom w:val="0"/>
                              <w:divBdr>
                                <w:top w:val="none" w:sz="0" w:space="0" w:color="auto"/>
                                <w:left w:val="none" w:sz="0" w:space="0" w:color="auto"/>
                                <w:bottom w:val="none" w:sz="0" w:space="0" w:color="auto"/>
                                <w:right w:val="none" w:sz="0" w:space="0" w:color="auto"/>
                              </w:divBdr>
                            </w:div>
                            <w:div w:id="19010164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18936">
          <w:marLeft w:val="-360"/>
          <w:marRight w:val="-360"/>
          <w:marTop w:val="0"/>
          <w:marBottom w:val="0"/>
          <w:divBdr>
            <w:top w:val="none" w:sz="0" w:space="0" w:color="auto"/>
            <w:left w:val="none" w:sz="0" w:space="0" w:color="auto"/>
            <w:bottom w:val="none" w:sz="0" w:space="0" w:color="auto"/>
            <w:right w:val="none" w:sz="0" w:space="0" w:color="auto"/>
          </w:divBdr>
          <w:divsChild>
            <w:div w:id="804812771">
              <w:marLeft w:val="0"/>
              <w:marRight w:val="0"/>
              <w:marTop w:val="0"/>
              <w:marBottom w:val="0"/>
              <w:divBdr>
                <w:top w:val="none" w:sz="0" w:space="0" w:color="auto"/>
                <w:left w:val="none" w:sz="0" w:space="0" w:color="auto"/>
                <w:bottom w:val="none" w:sz="0" w:space="0" w:color="auto"/>
                <w:right w:val="none" w:sz="0" w:space="0" w:color="auto"/>
              </w:divBdr>
              <w:divsChild>
                <w:div w:id="776487695">
                  <w:marLeft w:val="0"/>
                  <w:marRight w:val="0"/>
                  <w:marTop w:val="0"/>
                  <w:marBottom w:val="0"/>
                  <w:divBdr>
                    <w:top w:val="none" w:sz="0" w:space="0" w:color="auto"/>
                    <w:left w:val="none" w:sz="0" w:space="0" w:color="auto"/>
                    <w:bottom w:val="none" w:sz="0" w:space="0" w:color="auto"/>
                    <w:right w:val="none" w:sz="0" w:space="0" w:color="auto"/>
                  </w:divBdr>
                  <w:divsChild>
                    <w:div w:id="587736962">
                      <w:marLeft w:val="0"/>
                      <w:marRight w:val="0"/>
                      <w:marTop w:val="0"/>
                      <w:marBottom w:val="0"/>
                      <w:divBdr>
                        <w:top w:val="none" w:sz="0" w:space="0" w:color="auto"/>
                        <w:left w:val="none" w:sz="0" w:space="0" w:color="auto"/>
                        <w:bottom w:val="none" w:sz="0" w:space="0" w:color="auto"/>
                        <w:right w:val="none" w:sz="0" w:space="0" w:color="auto"/>
                      </w:divBdr>
                      <w:divsChild>
                        <w:div w:id="8524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837237">
      <w:bodyDiv w:val="1"/>
      <w:marLeft w:val="0"/>
      <w:marRight w:val="0"/>
      <w:marTop w:val="0"/>
      <w:marBottom w:val="0"/>
      <w:divBdr>
        <w:top w:val="none" w:sz="0" w:space="0" w:color="auto"/>
        <w:left w:val="none" w:sz="0" w:space="0" w:color="auto"/>
        <w:bottom w:val="none" w:sz="0" w:space="0" w:color="auto"/>
        <w:right w:val="none" w:sz="0" w:space="0" w:color="auto"/>
      </w:divBdr>
      <w:divsChild>
        <w:div w:id="2084719713">
          <w:marLeft w:val="0"/>
          <w:marRight w:val="0"/>
          <w:marTop w:val="0"/>
          <w:marBottom w:val="0"/>
          <w:divBdr>
            <w:top w:val="none" w:sz="0" w:space="0" w:color="auto"/>
            <w:left w:val="none" w:sz="0" w:space="0" w:color="auto"/>
            <w:bottom w:val="none" w:sz="0" w:space="0" w:color="auto"/>
            <w:right w:val="none" w:sz="0" w:space="0" w:color="auto"/>
          </w:divBdr>
          <w:divsChild>
            <w:div w:id="1713461881">
              <w:marLeft w:val="0"/>
              <w:marRight w:val="0"/>
              <w:marTop w:val="0"/>
              <w:marBottom w:val="0"/>
              <w:divBdr>
                <w:top w:val="none" w:sz="0" w:space="0" w:color="auto"/>
                <w:left w:val="none" w:sz="0" w:space="0" w:color="auto"/>
                <w:bottom w:val="none" w:sz="0" w:space="0" w:color="auto"/>
                <w:right w:val="none" w:sz="0" w:space="0" w:color="auto"/>
              </w:divBdr>
              <w:divsChild>
                <w:div w:id="32079681">
                  <w:marLeft w:val="0"/>
                  <w:marRight w:val="0"/>
                  <w:marTop w:val="0"/>
                  <w:marBottom w:val="0"/>
                  <w:divBdr>
                    <w:top w:val="none" w:sz="0" w:space="0" w:color="auto"/>
                    <w:left w:val="none" w:sz="0" w:space="0" w:color="auto"/>
                    <w:bottom w:val="none" w:sz="0" w:space="0" w:color="auto"/>
                    <w:right w:val="none" w:sz="0" w:space="0" w:color="auto"/>
                  </w:divBdr>
                </w:div>
                <w:div w:id="488712313">
                  <w:marLeft w:val="0"/>
                  <w:marRight w:val="0"/>
                  <w:marTop w:val="0"/>
                  <w:marBottom w:val="0"/>
                  <w:divBdr>
                    <w:top w:val="none" w:sz="0" w:space="0" w:color="auto"/>
                    <w:left w:val="none" w:sz="0" w:space="0" w:color="auto"/>
                    <w:bottom w:val="none" w:sz="0" w:space="0" w:color="auto"/>
                    <w:right w:val="none" w:sz="0" w:space="0" w:color="auto"/>
                  </w:divBdr>
                </w:div>
                <w:div w:id="849834189">
                  <w:marLeft w:val="0"/>
                  <w:marRight w:val="0"/>
                  <w:marTop w:val="0"/>
                  <w:marBottom w:val="0"/>
                  <w:divBdr>
                    <w:top w:val="none" w:sz="0" w:space="0" w:color="auto"/>
                    <w:left w:val="none" w:sz="0" w:space="0" w:color="auto"/>
                    <w:bottom w:val="none" w:sz="0" w:space="0" w:color="auto"/>
                    <w:right w:val="none" w:sz="0" w:space="0" w:color="auto"/>
                  </w:divBdr>
                </w:div>
                <w:div w:id="1000700897">
                  <w:marLeft w:val="0"/>
                  <w:marRight w:val="0"/>
                  <w:marTop w:val="0"/>
                  <w:marBottom w:val="0"/>
                  <w:divBdr>
                    <w:top w:val="single" w:sz="6" w:space="16" w:color="D5D3D3"/>
                    <w:left w:val="none" w:sz="0" w:space="0" w:color="auto"/>
                    <w:bottom w:val="none" w:sz="0" w:space="0" w:color="auto"/>
                    <w:right w:val="none" w:sz="0" w:space="0" w:color="auto"/>
                  </w:divBdr>
                  <w:divsChild>
                    <w:div w:id="394671238">
                      <w:marLeft w:val="0"/>
                      <w:marRight w:val="0"/>
                      <w:marTop w:val="0"/>
                      <w:marBottom w:val="0"/>
                      <w:divBdr>
                        <w:top w:val="none" w:sz="0" w:space="0" w:color="auto"/>
                        <w:left w:val="none" w:sz="0" w:space="0" w:color="auto"/>
                        <w:bottom w:val="none" w:sz="0" w:space="0" w:color="auto"/>
                        <w:right w:val="none" w:sz="0" w:space="0" w:color="auto"/>
                      </w:divBdr>
                    </w:div>
                    <w:div w:id="16732905">
                      <w:marLeft w:val="0"/>
                      <w:marRight w:val="0"/>
                      <w:marTop w:val="0"/>
                      <w:marBottom w:val="0"/>
                      <w:divBdr>
                        <w:top w:val="none" w:sz="0" w:space="0" w:color="auto"/>
                        <w:left w:val="none" w:sz="0" w:space="0" w:color="auto"/>
                        <w:bottom w:val="none" w:sz="0" w:space="0" w:color="auto"/>
                        <w:right w:val="none" w:sz="0" w:space="0" w:color="auto"/>
                      </w:divBdr>
                    </w:div>
                    <w:div w:id="1373307158">
                      <w:marLeft w:val="0"/>
                      <w:marRight w:val="0"/>
                      <w:marTop w:val="0"/>
                      <w:marBottom w:val="0"/>
                      <w:divBdr>
                        <w:top w:val="none" w:sz="0" w:space="0" w:color="auto"/>
                        <w:left w:val="none" w:sz="0" w:space="0" w:color="auto"/>
                        <w:bottom w:val="none" w:sz="0" w:space="0" w:color="auto"/>
                        <w:right w:val="none" w:sz="0" w:space="0" w:color="auto"/>
                      </w:divBdr>
                    </w:div>
                  </w:divsChild>
                </w:div>
                <w:div w:id="1685014556">
                  <w:marLeft w:val="0"/>
                  <w:marRight w:val="0"/>
                  <w:marTop w:val="0"/>
                  <w:marBottom w:val="0"/>
                  <w:divBdr>
                    <w:top w:val="single" w:sz="6" w:space="16" w:color="D5D3D3"/>
                    <w:left w:val="none" w:sz="0" w:space="0" w:color="auto"/>
                    <w:bottom w:val="none" w:sz="0" w:space="0" w:color="auto"/>
                    <w:right w:val="none" w:sz="0" w:space="0" w:color="auto"/>
                  </w:divBdr>
                  <w:divsChild>
                    <w:div w:id="344291460">
                      <w:marLeft w:val="0"/>
                      <w:marRight w:val="0"/>
                      <w:marTop w:val="0"/>
                      <w:marBottom w:val="0"/>
                      <w:divBdr>
                        <w:top w:val="none" w:sz="0" w:space="0" w:color="auto"/>
                        <w:left w:val="none" w:sz="0" w:space="0" w:color="auto"/>
                        <w:bottom w:val="none" w:sz="0" w:space="0" w:color="auto"/>
                        <w:right w:val="none" w:sz="0" w:space="0" w:color="auto"/>
                      </w:divBdr>
                    </w:div>
                    <w:div w:id="334194034">
                      <w:marLeft w:val="0"/>
                      <w:marRight w:val="0"/>
                      <w:marTop w:val="0"/>
                      <w:marBottom w:val="0"/>
                      <w:divBdr>
                        <w:top w:val="none" w:sz="0" w:space="0" w:color="auto"/>
                        <w:left w:val="none" w:sz="0" w:space="0" w:color="auto"/>
                        <w:bottom w:val="none" w:sz="0" w:space="0" w:color="auto"/>
                        <w:right w:val="none" w:sz="0" w:space="0" w:color="auto"/>
                      </w:divBdr>
                    </w:div>
                    <w:div w:id="1544829839">
                      <w:marLeft w:val="0"/>
                      <w:marRight w:val="0"/>
                      <w:marTop w:val="0"/>
                      <w:marBottom w:val="0"/>
                      <w:divBdr>
                        <w:top w:val="none" w:sz="0" w:space="0" w:color="auto"/>
                        <w:left w:val="none" w:sz="0" w:space="0" w:color="auto"/>
                        <w:bottom w:val="none" w:sz="0" w:space="0" w:color="auto"/>
                        <w:right w:val="none" w:sz="0" w:space="0" w:color="auto"/>
                      </w:divBdr>
                    </w:div>
                  </w:divsChild>
                </w:div>
                <w:div w:id="1840390818">
                  <w:marLeft w:val="0"/>
                  <w:marRight w:val="0"/>
                  <w:marTop w:val="0"/>
                  <w:marBottom w:val="0"/>
                  <w:divBdr>
                    <w:top w:val="single" w:sz="6" w:space="16" w:color="D5D3D3"/>
                    <w:left w:val="none" w:sz="0" w:space="0" w:color="auto"/>
                    <w:bottom w:val="none" w:sz="0" w:space="0" w:color="auto"/>
                    <w:right w:val="none" w:sz="0" w:space="0" w:color="auto"/>
                  </w:divBdr>
                  <w:divsChild>
                    <w:div w:id="163984370">
                      <w:marLeft w:val="0"/>
                      <w:marRight w:val="0"/>
                      <w:marTop w:val="0"/>
                      <w:marBottom w:val="0"/>
                      <w:divBdr>
                        <w:top w:val="none" w:sz="0" w:space="0" w:color="auto"/>
                        <w:left w:val="none" w:sz="0" w:space="0" w:color="auto"/>
                        <w:bottom w:val="none" w:sz="0" w:space="0" w:color="auto"/>
                        <w:right w:val="none" w:sz="0" w:space="0" w:color="auto"/>
                      </w:divBdr>
                    </w:div>
                    <w:div w:id="1696737083">
                      <w:marLeft w:val="0"/>
                      <w:marRight w:val="0"/>
                      <w:marTop w:val="0"/>
                      <w:marBottom w:val="0"/>
                      <w:divBdr>
                        <w:top w:val="none" w:sz="0" w:space="0" w:color="auto"/>
                        <w:left w:val="none" w:sz="0" w:space="0" w:color="auto"/>
                        <w:bottom w:val="none" w:sz="0" w:space="0" w:color="auto"/>
                        <w:right w:val="none" w:sz="0" w:space="0" w:color="auto"/>
                      </w:divBdr>
                    </w:div>
                    <w:div w:id="249002542">
                      <w:marLeft w:val="0"/>
                      <w:marRight w:val="0"/>
                      <w:marTop w:val="0"/>
                      <w:marBottom w:val="0"/>
                      <w:divBdr>
                        <w:top w:val="none" w:sz="0" w:space="0" w:color="auto"/>
                        <w:left w:val="none" w:sz="0" w:space="0" w:color="auto"/>
                        <w:bottom w:val="none" w:sz="0" w:space="0" w:color="auto"/>
                        <w:right w:val="none" w:sz="0" w:space="0" w:color="auto"/>
                      </w:divBdr>
                    </w:div>
                  </w:divsChild>
                </w:div>
                <w:div w:id="188035847">
                  <w:marLeft w:val="0"/>
                  <w:marRight w:val="0"/>
                  <w:marTop w:val="0"/>
                  <w:marBottom w:val="0"/>
                  <w:divBdr>
                    <w:top w:val="single" w:sz="6" w:space="16" w:color="D5D3D3"/>
                    <w:left w:val="none" w:sz="0" w:space="0" w:color="auto"/>
                    <w:bottom w:val="none" w:sz="0" w:space="0" w:color="auto"/>
                    <w:right w:val="none" w:sz="0" w:space="0" w:color="auto"/>
                  </w:divBdr>
                  <w:divsChild>
                    <w:div w:id="959721616">
                      <w:marLeft w:val="0"/>
                      <w:marRight w:val="0"/>
                      <w:marTop w:val="0"/>
                      <w:marBottom w:val="0"/>
                      <w:divBdr>
                        <w:top w:val="none" w:sz="0" w:space="0" w:color="auto"/>
                        <w:left w:val="none" w:sz="0" w:space="0" w:color="auto"/>
                        <w:bottom w:val="none" w:sz="0" w:space="0" w:color="auto"/>
                        <w:right w:val="none" w:sz="0" w:space="0" w:color="auto"/>
                      </w:divBdr>
                    </w:div>
                    <w:div w:id="399329573">
                      <w:marLeft w:val="0"/>
                      <w:marRight w:val="0"/>
                      <w:marTop w:val="0"/>
                      <w:marBottom w:val="0"/>
                      <w:divBdr>
                        <w:top w:val="none" w:sz="0" w:space="0" w:color="auto"/>
                        <w:left w:val="none" w:sz="0" w:space="0" w:color="auto"/>
                        <w:bottom w:val="none" w:sz="0" w:space="0" w:color="auto"/>
                        <w:right w:val="none" w:sz="0" w:space="0" w:color="auto"/>
                      </w:divBdr>
                    </w:div>
                    <w:div w:id="853299222">
                      <w:marLeft w:val="0"/>
                      <w:marRight w:val="0"/>
                      <w:marTop w:val="0"/>
                      <w:marBottom w:val="0"/>
                      <w:divBdr>
                        <w:top w:val="none" w:sz="0" w:space="0" w:color="auto"/>
                        <w:left w:val="none" w:sz="0" w:space="0" w:color="auto"/>
                        <w:bottom w:val="none" w:sz="0" w:space="0" w:color="auto"/>
                        <w:right w:val="none" w:sz="0" w:space="0" w:color="auto"/>
                      </w:divBdr>
                    </w:div>
                  </w:divsChild>
                </w:div>
                <w:div w:id="942611085">
                  <w:marLeft w:val="0"/>
                  <w:marRight w:val="0"/>
                  <w:marTop w:val="0"/>
                  <w:marBottom w:val="0"/>
                  <w:divBdr>
                    <w:top w:val="single" w:sz="6" w:space="16" w:color="D5D3D3"/>
                    <w:left w:val="none" w:sz="0" w:space="0" w:color="auto"/>
                    <w:bottom w:val="none" w:sz="0" w:space="0" w:color="auto"/>
                    <w:right w:val="none" w:sz="0" w:space="0" w:color="auto"/>
                  </w:divBdr>
                  <w:divsChild>
                    <w:div w:id="773935345">
                      <w:marLeft w:val="0"/>
                      <w:marRight w:val="0"/>
                      <w:marTop w:val="0"/>
                      <w:marBottom w:val="0"/>
                      <w:divBdr>
                        <w:top w:val="none" w:sz="0" w:space="0" w:color="auto"/>
                        <w:left w:val="none" w:sz="0" w:space="0" w:color="auto"/>
                        <w:bottom w:val="none" w:sz="0" w:space="0" w:color="auto"/>
                        <w:right w:val="none" w:sz="0" w:space="0" w:color="auto"/>
                      </w:divBdr>
                    </w:div>
                    <w:div w:id="1141311181">
                      <w:marLeft w:val="0"/>
                      <w:marRight w:val="0"/>
                      <w:marTop w:val="0"/>
                      <w:marBottom w:val="0"/>
                      <w:divBdr>
                        <w:top w:val="none" w:sz="0" w:space="0" w:color="auto"/>
                        <w:left w:val="none" w:sz="0" w:space="0" w:color="auto"/>
                        <w:bottom w:val="none" w:sz="0" w:space="0" w:color="auto"/>
                        <w:right w:val="none" w:sz="0" w:space="0" w:color="auto"/>
                      </w:divBdr>
                    </w:div>
                    <w:div w:id="1567759130">
                      <w:marLeft w:val="0"/>
                      <w:marRight w:val="0"/>
                      <w:marTop w:val="0"/>
                      <w:marBottom w:val="0"/>
                      <w:divBdr>
                        <w:top w:val="none" w:sz="0" w:space="0" w:color="auto"/>
                        <w:left w:val="none" w:sz="0" w:space="0" w:color="auto"/>
                        <w:bottom w:val="none" w:sz="0" w:space="0" w:color="auto"/>
                        <w:right w:val="none" w:sz="0" w:space="0" w:color="auto"/>
                      </w:divBdr>
                    </w:div>
                  </w:divsChild>
                </w:div>
                <w:div w:id="1712151451">
                  <w:marLeft w:val="0"/>
                  <w:marRight w:val="0"/>
                  <w:marTop w:val="0"/>
                  <w:marBottom w:val="0"/>
                  <w:divBdr>
                    <w:top w:val="single" w:sz="6" w:space="16" w:color="D5D3D3"/>
                    <w:left w:val="none" w:sz="0" w:space="0" w:color="auto"/>
                    <w:bottom w:val="none" w:sz="0" w:space="0" w:color="auto"/>
                    <w:right w:val="none" w:sz="0" w:space="0" w:color="auto"/>
                  </w:divBdr>
                  <w:divsChild>
                    <w:div w:id="663053135">
                      <w:marLeft w:val="0"/>
                      <w:marRight w:val="0"/>
                      <w:marTop w:val="0"/>
                      <w:marBottom w:val="0"/>
                      <w:divBdr>
                        <w:top w:val="none" w:sz="0" w:space="0" w:color="auto"/>
                        <w:left w:val="none" w:sz="0" w:space="0" w:color="auto"/>
                        <w:bottom w:val="none" w:sz="0" w:space="0" w:color="auto"/>
                        <w:right w:val="none" w:sz="0" w:space="0" w:color="auto"/>
                      </w:divBdr>
                    </w:div>
                    <w:div w:id="1916234342">
                      <w:marLeft w:val="0"/>
                      <w:marRight w:val="0"/>
                      <w:marTop w:val="0"/>
                      <w:marBottom w:val="0"/>
                      <w:divBdr>
                        <w:top w:val="none" w:sz="0" w:space="0" w:color="auto"/>
                        <w:left w:val="none" w:sz="0" w:space="0" w:color="auto"/>
                        <w:bottom w:val="none" w:sz="0" w:space="0" w:color="auto"/>
                        <w:right w:val="none" w:sz="0" w:space="0" w:color="auto"/>
                      </w:divBdr>
                    </w:div>
                    <w:div w:id="1716268832">
                      <w:marLeft w:val="0"/>
                      <w:marRight w:val="0"/>
                      <w:marTop w:val="0"/>
                      <w:marBottom w:val="0"/>
                      <w:divBdr>
                        <w:top w:val="none" w:sz="0" w:space="0" w:color="auto"/>
                        <w:left w:val="none" w:sz="0" w:space="0" w:color="auto"/>
                        <w:bottom w:val="none" w:sz="0" w:space="0" w:color="auto"/>
                        <w:right w:val="none" w:sz="0" w:space="0" w:color="auto"/>
                      </w:divBdr>
                    </w:div>
                  </w:divsChild>
                </w:div>
                <w:div w:id="1277103301">
                  <w:marLeft w:val="0"/>
                  <w:marRight w:val="0"/>
                  <w:marTop w:val="0"/>
                  <w:marBottom w:val="0"/>
                  <w:divBdr>
                    <w:top w:val="single" w:sz="6" w:space="16" w:color="D5D3D3"/>
                    <w:left w:val="none" w:sz="0" w:space="0" w:color="auto"/>
                    <w:bottom w:val="none" w:sz="0" w:space="0" w:color="auto"/>
                    <w:right w:val="none" w:sz="0" w:space="0" w:color="auto"/>
                  </w:divBdr>
                  <w:divsChild>
                    <w:div w:id="1613828997">
                      <w:marLeft w:val="0"/>
                      <w:marRight w:val="0"/>
                      <w:marTop w:val="0"/>
                      <w:marBottom w:val="0"/>
                      <w:divBdr>
                        <w:top w:val="none" w:sz="0" w:space="0" w:color="auto"/>
                        <w:left w:val="none" w:sz="0" w:space="0" w:color="auto"/>
                        <w:bottom w:val="none" w:sz="0" w:space="0" w:color="auto"/>
                        <w:right w:val="none" w:sz="0" w:space="0" w:color="auto"/>
                      </w:divBdr>
                    </w:div>
                    <w:div w:id="1782453276">
                      <w:marLeft w:val="0"/>
                      <w:marRight w:val="0"/>
                      <w:marTop w:val="0"/>
                      <w:marBottom w:val="0"/>
                      <w:divBdr>
                        <w:top w:val="none" w:sz="0" w:space="0" w:color="auto"/>
                        <w:left w:val="none" w:sz="0" w:space="0" w:color="auto"/>
                        <w:bottom w:val="none" w:sz="0" w:space="0" w:color="auto"/>
                        <w:right w:val="none" w:sz="0" w:space="0" w:color="auto"/>
                      </w:divBdr>
                    </w:div>
                    <w:div w:id="1934320352">
                      <w:marLeft w:val="0"/>
                      <w:marRight w:val="0"/>
                      <w:marTop w:val="0"/>
                      <w:marBottom w:val="0"/>
                      <w:divBdr>
                        <w:top w:val="none" w:sz="0" w:space="0" w:color="auto"/>
                        <w:left w:val="none" w:sz="0" w:space="0" w:color="auto"/>
                        <w:bottom w:val="none" w:sz="0" w:space="0" w:color="auto"/>
                        <w:right w:val="none" w:sz="0" w:space="0" w:color="auto"/>
                      </w:divBdr>
                    </w:div>
                  </w:divsChild>
                </w:div>
                <w:div w:id="971788602">
                  <w:marLeft w:val="0"/>
                  <w:marRight w:val="0"/>
                  <w:marTop w:val="0"/>
                  <w:marBottom w:val="0"/>
                  <w:divBdr>
                    <w:top w:val="single" w:sz="6" w:space="16" w:color="D5D3D3"/>
                    <w:left w:val="none" w:sz="0" w:space="0" w:color="auto"/>
                    <w:bottom w:val="none" w:sz="0" w:space="0" w:color="auto"/>
                    <w:right w:val="none" w:sz="0" w:space="0" w:color="auto"/>
                  </w:divBdr>
                  <w:divsChild>
                    <w:div w:id="1724870980">
                      <w:marLeft w:val="0"/>
                      <w:marRight w:val="0"/>
                      <w:marTop w:val="0"/>
                      <w:marBottom w:val="0"/>
                      <w:divBdr>
                        <w:top w:val="none" w:sz="0" w:space="0" w:color="auto"/>
                        <w:left w:val="none" w:sz="0" w:space="0" w:color="auto"/>
                        <w:bottom w:val="none" w:sz="0" w:space="0" w:color="auto"/>
                        <w:right w:val="none" w:sz="0" w:space="0" w:color="auto"/>
                      </w:divBdr>
                    </w:div>
                    <w:div w:id="1540240885">
                      <w:marLeft w:val="0"/>
                      <w:marRight w:val="0"/>
                      <w:marTop w:val="0"/>
                      <w:marBottom w:val="0"/>
                      <w:divBdr>
                        <w:top w:val="none" w:sz="0" w:space="0" w:color="auto"/>
                        <w:left w:val="none" w:sz="0" w:space="0" w:color="auto"/>
                        <w:bottom w:val="none" w:sz="0" w:space="0" w:color="auto"/>
                        <w:right w:val="none" w:sz="0" w:space="0" w:color="auto"/>
                      </w:divBdr>
                    </w:div>
                    <w:div w:id="51389264">
                      <w:marLeft w:val="0"/>
                      <w:marRight w:val="0"/>
                      <w:marTop w:val="0"/>
                      <w:marBottom w:val="0"/>
                      <w:divBdr>
                        <w:top w:val="none" w:sz="0" w:space="0" w:color="auto"/>
                        <w:left w:val="none" w:sz="0" w:space="0" w:color="auto"/>
                        <w:bottom w:val="none" w:sz="0" w:space="0" w:color="auto"/>
                        <w:right w:val="none" w:sz="0" w:space="0" w:color="auto"/>
                      </w:divBdr>
                    </w:div>
                  </w:divsChild>
                </w:div>
                <w:div w:id="230582971">
                  <w:marLeft w:val="0"/>
                  <w:marRight w:val="0"/>
                  <w:marTop w:val="0"/>
                  <w:marBottom w:val="0"/>
                  <w:divBdr>
                    <w:top w:val="single" w:sz="6" w:space="16" w:color="D5D3D3"/>
                    <w:left w:val="none" w:sz="0" w:space="0" w:color="auto"/>
                    <w:bottom w:val="none" w:sz="0" w:space="0" w:color="auto"/>
                    <w:right w:val="none" w:sz="0" w:space="0" w:color="auto"/>
                  </w:divBdr>
                  <w:divsChild>
                    <w:div w:id="1285043254">
                      <w:marLeft w:val="0"/>
                      <w:marRight w:val="0"/>
                      <w:marTop w:val="0"/>
                      <w:marBottom w:val="0"/>
                      <w:divBdr>
                        <w:top w:val="none" w:sz="0" w:space="0" w:color="auto"/>
                        <w:left w:val="none" w:sz="0" w:space="0" w:color="auto"/>
                        <w:bottom w:val="none" w:sz="0" w:space="0" w:color="auto"/>
                        <w:right w:val="none" w:sz="0" w:space="0" w:color="auto"/>
                      </w:divBdr>
                    </w:div>
                    <w:div w:id="283317518">
                      <w:marLeft w:val="0"/>
                      <w:marRight w:val="0"/>
                      <w:marTop w:val="0"/>
                      <w:marBottom w:val="0"/>
                      <w:divBdr>
                        <w:top w:val="none" w:sz="0" w:space="0" w:color="auto"/>
                        <w:left w:val="none" w:sz="0" w:space="0" w:color="auto"/>
                        <w:bottom w:val="none" w:sz="0" w:space="0" w:color="auto"/>
                        <w:right w:val="none" w:sz="0" w:space="0" w:color="auto"/>
                      </w:divBdr>
                    </w:div>
                    <w:div w:id="1362050393">
                      <w:marLeft w:val="0"/>
                      <w:marRight w:val="0"/>
                      <w:marTop w:val="0"/>
                      <w:marBottom w:val="0"/>
                      <w:divBdr>
                        <w:top w:val="none" w:sz="0" w:space="0" w:color="auto"/>
                        <w:left w:val="none" w:sz="0" w:space="0" w:color="auto"/>
                        <w:bottom w:val="none" w:sz="0" w:space="0" w:color="auto"/>
                        <w:right w:val="none" w:sz="0" w:space="0" w:color="auto"/>
                      </w:divBdr>
                    </w:div>
                  </w:divsChild>
                </w:div>
                <w:div w:id="1966615354">
                  <w:marLeft w:val="0"/>
                  <w:marRight w:val="0"/>
                  <w:marTop w:val="0"/>
                  <w:marBottom w:val="0"/>
                  <w:divBdr>
                    <w:top w:val="single" w:sz="6" w:space="16" w:color="D5D3D3"/>
                    <w:left w:val="none" w:sz="0" w:space="0" w:color="auto"/>
                    <w:bottom w:val="none" w:sz="0" w:space="0" w:color="auto"/>
                    <w:right w:val="none" w:sz="0" w:space="0" w:color="auto"/>
                  </w:divBdr>
                  <w:divsChild>
                    <w:div w:id="972642308">
                      <w:marLeft w:val="0"/>
                      <w:marRight w:val="0"/>
                      <w:marTop w:val="0"/>
                      <w:marBottom w:val="0"/>
                      <w:divBdr>
                        <w:top w:val="none" w:sz="0" w:space="0" w:color="auto"/>
                        <w:left w:val="none" w:sz="0" w:space="0" w:color="auto"/>
                        <w:bottom w:val="none" w:sz="0" w:space="0" w:color="auto"/>
                        <w:right w:val="none" w:sz="0" w:space="0" w:color="auto"/>
                      </w:divBdr>
                    </w:div>
                    <w:div w:id="993143813">
                      <w:marLeft w:val="0"/>
                      <w:marRight w:val="0"/>
                      <w:marTop w:val="0"/>
                      <w:marBottom w:val="0"/>
                      <w:divBdr>
                        <w:top w:val="none" w:sz="0" w:space="0" w:color="auto"/>
                        <w:left w:val="none" w:sz="0" w:space="0" w:color="auto"/>
                        <w:bottom w:val="none" w:sz="0" w:space="0" w:color="auto"/>
                        <w:right w:val="none" w:sz="0" w:space="0" w:color="auto"/>
                      </w:divBdr>
                    </w:div>
                    <w:div w:id="1478957444">
                      <w:marLeft w:val="0"/>
                      <w:marRight w:val="0"/>
                      <w:marTop w:val="0"/>
                      <w:marBottom w:val="0"/>
                      <w:divBdr>
                        <w:top w:val="none" w:sz="0" w:space="0" w:color="auto"/>
                        <w:left w:val="none" w:sz="0" w:space="0" w:color="auto"/>
                        <w:bottom w:val="none" w:sz="0" w:space="0" w:color="auto"/>
                        <w:right w:val="none" w:sz="0" w:space="0" w:color="auto"/>
                      </w:divBdr>
                    </w:div>
                  </w:divsChild>
                </w:div>
                <w:div w:id="1868909211">
                  <w:marLeft w:val="0"/>
                  <w:marRight w:val="0"/>
                  <w:marTop w:val="0"/>
                  <w:marBottom w:val="0"/>
                  <w:divBdr>
                    <w:top w:val="single" w:sz="6" w:space="16" w:color="D5D3D3"/>
                    <w:left w:val="none" w:sz="0" w:space="0" w:color="auto"/>
                    <w:bottom w:val="none" w:sz="0" w:space="0" w:color="auto"/>
                    <w:right w:val="none" w:sz="0" w:space="0" w:color="auto"/>
                  </w:divBdr>
                  <w:divsChild>
                    <w:div w:id="2003385904">
                      <w:marLeft w:val="0"/>
                      <w:marRight w:val="0"/>
                      <w:marTop w:val="0"/>
                      <w:marBottom w:val="0"/>
                      <w:divBdr>
                        <w:top w:val="none" w:sz="0" w:space="0" w:color="auto"/>
                        <w:left w:val="none" w:sz="0" w:space="0" w:color="auto"/>
                        <w:bottom w:val="none" w:sz="0" w:space="0" w:color="auto"/>
                        <w:right w:val="none" w:sz="0" w:space="0" w:color="auto"/>
                      </w:divBdr>
                    </w:div>
                    <w:div w:id="1481923600">
                      <w:marLeft w:val="0"/>
                      <w:marRight w:val="0"/>
                      <w:marTop w:val="0"/>
                      <w:marBottom w:val="0"/>
                      <w:divBdr>
                        <w:top w:val="none" w:sz="0" w:space="0" w:color="auto"/>
                        <w:left w:val="none" w:sz="0" w:space="0" w:color="auto"/>
                        <w:bottom w:val="none" w:sz="0" w:space="0" w:color="auto"/>
                        <w:right w:val="none" w:sz="0" w:space="0" w:color="auto"/>
                      </w:divBdr>
                    </w:div>
                    <w:div w:id="1812210610">
                      <w:marLeft w:val="0"/>
                      <w:marRight w:val="0"/>
                      <w:marTop w:val="0"/>
                      <w:marBottom w:val="0"/>
                      <w:divBdr>
                        <w:top w:val="none" w:sz="0" w:space="0" w:color="auto"/>
                        <w:left w:val="none" w:sz="0" w:space="0" w:color="auto"/>
                        <w:bottom w:val="none" w:sz="0" w:space="0" w:color="auto"/>
                        <w:right w:val="none" w:sz="0" w:space="0" w:color="auto"/>
                      </w:divBdr>
                    </w:div>
                  </w:divsChild>
                </w:div>
                <w:div w:id="1463619977">
                  <w:marLeft w:val="0"/>
                  <w:marRight w:val="0"/>
                  <w:marTop w:val="0"/>
                  <w:marBottom w:val="0"/>
                  <w:divBdr>
                    <w:top w:val="single" w:sz="6" w:space="16" w:color="D5D3D3"/>
                    <w:left w:val="none" w:sz="0" w:space="0" w:color="auto"/>
                    <w:bottom w:val="none" w:sz="0" w:space="0" w:color="auto"/>
                    <w:right w:val="none" w:sz="0" w:space="0" w:color="auto"/>
                  </w:divBdr>
                  <w:divsChild>
                    <w:div w:id="840701476">
                      <w:marLeft w:val="0"/>
                      <w:marRight w:val="0"/>
                      <w:marTop w:val="0"/>
                      <w:marBottom w:val="0"/>
                      <w:divBdr>
                        <w:top w:val="none" w:sz="0" w:space="0" w:color="auto"/>
                        <w:left w:val="none" w:sz="0" w:space="0" w:color="auto"/>
                        <w:bottom w:val="none" w:sz="0" w:space="0" w:color="auto"/>
                        <w:right w:val="none" w:sz="0" w:space="0" w:color="auto"/>
                      </w:divBdr>
                    </w:div>
                    <w:div w:id="2090030826">
                      <w:marLeft w:val="0"/>
                      <w:marRight w:val="0"/>
                      <w:marTop w:val="0"/>
                      <w:marBottom w:val="0"/>
                      <w:divBdr>
                        <w:top w:val="none" w:sz="0" w:space="0" w:color="auto"/>
                        <w:left w:val="none" w:sz="0" w:space="0" w:color="auto"/>
                        <w:bottom w:val="none" w:sz="0" w:space="0" w:color="auto"/>
                        <w:right w:val="none" w:sz="0" w:space="0" w:color="auto"/>
                      </w:divBdr>
                    </w:div>
                    <w:div w:id="2093771382">
                      <w:marLeft w:val="0"/>
                      <w:marRight w:val="0"/>
                      <w:marTop w:val="0"/>
                      <w:marBottom w:val="0"/>
                      <w:divBdr>
                        <w:top w:val="none" w:sz="0" w:space="0" w:color="auto"/>
                        <w:left w:val="none" w:sz="0" w:space="0" w:color="auto"/>
                        <w:bottom w:val="none" w:sz="0" w:space="0" w:color="auto"/>
                        <w:right w:val="none" w:sz="0" w:space="0" w:color="auto"/>
                      </w:divBdr>
                    </w:div>
                  </w:divsChild>
                </w:div>
                <w:div w:id="974411690">
                  <w:marLeft w:val="0"/>
                  <w:marRight w:val="0"/>
                  <w:marTop w:val="0"/>
                  <w:marBottom w:val="0"/>
                  <w:divBdr>
                    <w:top w:val="single" w:sz="6" w:space="16" w:color="D5D3D3"/>
                    <w:left w:val="none" w:sz="0" w:space="0" w:color="auto"/>
                    <w:bottom w:val="none" w:sz="0" w:space="0" w:color="auto"/>
                    <w:right w:val="none" w:sz="0" w:space="0" w:color="auto"/>
                  </w:divBdr>
                  <w:divsChild>
                    <w:div w:id="817461408">
                      <w:marLeft w:val="0"/>
                      <w:marRight w:val="0"/>
                      <w:marTop w:val="0"/>
                      <w:marBottom w:val="0"/>
                      <w:divBdr>
                        <w:top w:val="none" w:sz="0" w:space="0" w:color="auto"/>
                        <w:left w:val="none" w:sz="0" w:space="0" w:color="auto"/>
                        <w:bottom w:val="none" w:sz="0" w:space="0" w:color="auto"/>
                        <w:right w:val="none" w:sz="0" w:space="0" w:color="auto"/>
                      </w:divBdr>
                    </w:div>
                    <w:div w:id="1179736347">
                      <w:marLeft w:val="0"/>
                      <w:marRight w:val="0"/>
                      <w:marTop w:val="0"/>
                      <w:marBottom w:val="0"/>
                      <w:divBdr>
                        <w:top w:val="none" w:sz="0" w:space="0" w:color="auto"/>
                        <w:left w:val="none" w:sz="0" w:space="0" w:color="auto"/>
                        <w:bottom w:val="none" w:sz="0" w:space="0" w:color="auto"/>
                        <w:right w:val="none" w:sz="0" w:space="0" w:color="auto"/>
                      </w:divBdr>
                    </w:div>
                    <w:div w:id="316232548">
                      <w:marLeft w:val="0"/>
                      <w:marRight w:val="0"/>
                      <w:marTop w:val="0"/>
                      <w:marBottom w:val="0"/>
                      <w:divBdr>
                        <w:top w:val="none" w:sz="0" w:space="0" w:color="auto"/>
                        <w:left w:val="none" w:sz="0" w:space="0" w:color="auto"/>
                        <w:bottom w:val="none" w:sz="0" w:space="0" w:color="auto"/>
                        <w:right w:val="none" w:sz="0" w:space="0" w:color="auto"/>
                      </w:divBdr>
                    </w:div>
                  </w:divsChild>
                </w:div>
                <w:div w:id="479153943">
                  <w:marLeft w:val="0"/>
                  <w:marRight w:val="0"/>
                  <w:marTop w:val="0"/>
                  <w:marBottom w:val="0"/>
                  <w:divBdr>
                    <w:top w:val="single" w:sz="6" w:space="16" w:color="D5D3D3"/>
                    <w:left w:val="none" w:sz="0" w:space="0" w:color="auto"/>
                    <w:bottom w:val="none" w:sz="0" w:space="0" w:color="auto"/>
                    <w:right w:val="none" w:sz="0" w:space="0" w:color="auto"/>
                  </w:divBdr>
                  <w:divsChild>
                    <w:div w:id="1032730308">
                      <w:marLeft w:val="0"/>
                      <w:marRight w:val="0"/>
                      <w:marTop w:val="0"/>
                      <w:marBottom w:val="0"/>
                      <w:divBdr>
                        <w:top w:val="none" w:sz="0" w:space="0" w:color="auto"/>
                        <w:left w:val="none" w:sz="0" w:space="0" w:color="auto"/>
                        <w:bottom w:val="none" w:sz="0" w:space="0" w:color="auto"/>
                        <w:right w:val="none" w:sz="0" w:space="0" w:color="auto"/>
                      </w:divBdr>
                    </w:div>
                    <w:div w:id="419722303">
                      <w:marLeft w:val="0"/>
                      <w:marRight w:val="0"/>
                      <w:marTop w:val="0"/>
                      <w:marBottom w:val="0"/>
                      <w:divBdr>
                        <w:top w:val="none" w:sz="0" w:space="0" w:color="auto"/>
                        <w:left w:val="none" w:sz="0" w:space="0" w:color="auto"/>
                        <w:bottom w:val="none" w:sz="0" w:space="0" w:color="auto"/>
                        <w:right w:val="none" w:sz="0" w:space="0" w:color="auto"/>
                      </w:divBdr>
                    </w:div>
                    <w:div w:id="801535969">
                      <w:marLeft w:val="0"/>
                      <w:marRight w:val="0"/>
                      <w:marTop w:val="0"/>
                      <w:marBottom w:val="0"/>
                      <w:divBdr>
                        <w:top w:val="none" w:sz="0" w:space="0" w:color="auto"/>
                        <w:left w:val="none" w:sz="0" w:space="0" w:color="auto"/>
                        <w:bottom w:val="none" w:sz="0" w:space="0" w:color="auto"/>
                        <w:right w:val="none" w:sz="0" w:space="0" w:color="auto"/>
                      </w:divBdr>
                    </w:div>
                  </w:divsChild>
                </w:div>
                <w:div w:id="55977533">
                  <w:marLeft w:val="0"/>
                  <w:marRight w:val="0"/>
                  <w:marTop w:val="0"/>
                  <w:marBottom w:val="0"/>
                  <w:divBdr>
                    <w:top w:val="single" w:sz="6" w:space="16" w:color="D5D3D3"/>
                    <w:left w:val="none" w:sz="0" w:space="0" w:color="auto"/>
                    <w:bottom w:val="none" w:sz="0" w:space="0" w:color="auto"/>
                    <w:right w:val="none" w:sz="0" w:space="0" w:color="auto"/>
                  </w:divBdr>
                  <w:divsChild>
                    <w:div w:id="1451431251">
                      <w:marLeft w:val="0"/>
                      <w:marRight w:val="0"/>
                      <w:marTop w:val="0"/>
                      <w:marBottom w:val="0"/>
                      <w:divBdr>
                        <w:top w:val="none" w:sz="0" w:space="0" w:color="auto"/>
                        <w:left w:val="none" w:sz="0" w:space="0" w:color="auto"/>
                        <w:bottom w:val="none" w:sz="0" w:space="0" w:color="auto"/>
                        <w:right w:val="none" w:sz="0" w:space="0" w:color="auto"/>
                      </w:divBdr>
                    </w:div>
                    <w:div w:id="503399252">
                      <w:marLeft w:val="0"/>
                      <w:marRight w:val="0"/>
                      <w:marTop w:val="0"/>
                      <w:marBottom w:val="0"/>
                      <w:divBdr>
                        <w:top w:val="none" w:sz="0" w:space="0" w:color="auto"/>
                        <w:left w:val="none" w:sz="0" w:space="0" w:color="auto"/>
                        <w:bottom w:val="none" w:sz="0" w:space="0" w:color="auto"/>
                        <w:right w:val="none" w:sz="0" w:space="0" w:color="auto"/>
                      </w:divBdr>
                    </w:div>
                    <w:div w:id="2114130555">
                      <w:marLeft w:val="0"/>
                      <w:marRight w:val="0"/>
                      <w:marTop w:val="0"/>
                      <w:marBottom w:val="0"/>
                      <w:divBdr>
                        <w:top w:val="none" w:sz="0" w:space="0" w:color="auto"/>
                        <w:left w:val="none" w:sz="0" w:space="0" w:color="auto"/>
                        <w:bottom w:val="none" w:sz="0" w:space="0" w:color="auto"/>
                        <w:right w:val="none" w:sz="0" w:space="0" w:color="auto"/>
                      </w:divBdr>
                    </w:div>
                  </w:divsChild>
                </w:div>
                <w:div w:id="839347652">
                  <w:marLeft w:val="0"/>
                  <w:marRight w:val="0"/>
                  <w:marTop w:val="0"/>
                  <w:marBottom w:val="0"/>
                  <w:divBdr>
                    <w:top w:val="single" w:sz="6" w:space="16" w:color="D5D3D3"/>
                    <w:left w:val="none" w:sz="0" w:space="0" w:color="auto"/>
                    <w:bottom w:val="none" w:sz="0" w:space="0" w:color="auto"/>
                    <w:right w:val="none" w:sz="0" w:space="0" w:color="auto"/>
                  </w:divBdr>
                  <w:divsChild>
                    <w:div w:id="1937134885">
                      <w:marLeft w:val="0"/>
                      <w:marRight w:val="0"/>
                      <w:marTop w:val="0"/>
                      <w:marBottom w:val="0"/>
                      <w:divBdr>
                        <w:top w:val="none" w:sz="0" w:space="0" w:color="auto"/>
                        <w:left w:val="none" w:sz="0" w:space="0" w:color="auto"/>
                        <w:bottom w:val="none" w:sz="0" w:space="0" w:color="auto"/>
                        <w:right w:val="none" w:sz="0" w:space="0" w:color="auto"/>
                      </w:divBdr>
                    </w:div>
                    <w:div w:id="2147240001">
                      <w:marLeft w:val="0"/>
                      <w:marRight w:val="0"/>
                      <w:marTop w:val="0"/>
                      <w:marBottom w:val="0"/>
                      <w:divBdr>
                        <w:top w:val="none" w:sz="0" w:space="0" w:color="auto"/>
                        <w:left w:val="none" w:sz="0" w:space="0" w:color="auto"/>
                        <w:bottom w:val="none" w:sz="0" w:space="0" w:color="auto"/>
                        <w:right w:val="none" w:sz="0" w:space="0" w:color="auto"/>
                      </w:divBdr>
                    </w:div>
                    <w:div w:id="2027905679">
                      <w:marLeft w:val="0"/>
                      <w:marRight w:val="0"/>
                      <w:marTop w:val="0"/>
                      <w:marBottom w:val="0"/>
                      <w:divBdr>
                        <w:top w:val="none" w:sz="0" w:space="0" w:color="auto"/>
                        <w:left w:val="none" w:sz="0" w:space="0" w:color="auto"/>
                        <w:bottom w:val="none" w:sz="0" w:space="0" w:color="auto"/>
                        <w:right w:val="none" w:sz="0" w:space="0" w:color="auto"/>
                      </w:divBdr>
                    </w:div>
                  </w:divsChild>
                </w:div>
                <w:div w:id="470095392">
                  <w:marLeft w:val="0"/>
                  <w:marRight w:val="0"/>
                  <w:marTop w:val="0"/>
                  <w:marBottom w:val="0"/>
                  <w:divBdr>
                    <w:top w:val="single" w:sz="6" w:space="16" w:color="D5D3D3"/>
                    <w:left w:val="none" w:sz="0" w:space="0" w:color="auto"/>
                    <w:bottom w:val="none" w:sz="0" w:space="0" w:color="auto"/>
                    <w:right w:val="none" w:sz="0" w:space="0" w:color="auto"/>
                  </w:divBdr>
                  <w:divsChild>
                    <w:div w:id="607080720">
                      <w:marLeft w:val="0"/>
                      <w:marRight w:val="0"/>
                      <w:marTop w:val="0"/>
                      <w:marBottom w:val="0"/>
                      <w:divBdr>
                        <w:top w:val="none" w:sz="0" w:space="0" w:color="auto"/>
                        <w:left w:val="none" w:sz="0" w:space="0" w:color="auto"/>
                        <w:bottom w:val="none" w:sz="0" w:space="0" w:color="auto"/>
                        <w:right w:val="none" w:sz="0" w:space="0" w:color="auto"/>
                      </w:divBdr>
                    </w:div>
                    <w:div w:id="1757896067">
                      <w:marLeft w:val="0"/>
                      <w:marRight w:val="0"/>
                      <w:marTop w:val="0"/>
                      <w:marBottom w:val="0"/>
                      <w:divBdr>
                        <w:top w:val="none" w:sz="0" w:space="0" w:color="auto"/>
                        <w:left w:val="none" w:sz="0" w:space="0" w:color="auto"/>
                        <w:bottom w:val="none" w:sz="0" w:space="0" w:color="auto"/>
                        <w:right w:val="none" w:sz="0" w:space="0" w:color="auto"/>
                      </w:divBdr>
                    </w:div>
                    <w:div w:id="47382619">
                      <w:marLeft w:val="0"/>
                      <w:marRight w:val="0"/>
                      <w:marTop w:val="0"/>
                      <w:marBottom w:val="0"/>
                      <w:divBdr>
                        <w:top w:val="none" w:sz="0" w:space="0" w:color="auto"/>
                        <w:left w:val="none" w:sz="0" w:space="0" w:color="auto"/>
                        <w:bottom w:val="none" w:sz="0" w:space="0" w:color="auto"/>
                        <w:right w:val="none" w:sz="0" w:space="0" w:color="auto"/>
                      </w:divBdr>
                    </w:div>
                  </w:divsChild>
                </w:div>
                <w:div w:id="1497646715">
                  <w:marLeft w:val="0"/>
                  <w:marRight w:val="0"/>
                  <w:marTop w:val="0"/>
                  <w:marBottom w:val="0"/>
                  <w:divBdr>
                    <w:top w:val="single" w:sz="6" w:space="16" w:color="D5D3D3"/>
                    <w:left w:val="none" w:sz="0" w:space="0" w:color="auto"/>
                    <w:bottom w:val="none" w:sz="0" w:space="0" w:color="auto"/>
                    <w:right w:val="none" w:sz="0" w:space="0" w:color="auto"/>
                  </w:divBdr>
                  <w:divsChild>
                    <w:div w:id="1787043702">
                      <w:marLeft w:val="0"/>
                      <w:marRight w:val="0"/>
                      <w:marTop w:val="0"/>
                      <w:marBottom w:val="0"/>
                      <w:divBdr>
                        <w:top w:val="none" w:sz="0" w:space="0" w:color="auto"/>
                        <w:left w:val="none" w:sz="0" w:space="0" w:color="auto"/>
                        <w:bottom w:val="none" w:sz="0" w:space="0" w:color="auto"/>
                        <w:right w:val="none" w:sz="0" w:space="0" w:color="auto"/>
                      </w:divBdr>
                    </w:div>
                    <w:div w:id="213393660">
                      <w:marLeft w:val="0"/>
                      <w:marRight w:val="0"/>
                      <w:marTop w:val="0"/>
                      <w:marBottom w:val="0"/>
                      <w:divBdr>
                        <w:top w:val="none" w:sz="0" w:space="0" w:color="auto"/>
                        <w:left w:val="none" w:sz="0" w:space="0" w:color="auto"/>
                        <w:bottom w:val="none" w:sz="0" w:space="0" w:color="auto"/>
                        <w:right w:val="none" w:sz="0" w:space="0" w:color="auto"/>
                      </w:divBdr>
                    </w:div>
                    <w:div w:id="1946838082">
                      <w:marLeft w:val="0"/>
                      <w:marRight w:val="0"/>
                      <w:marTop w:val="0"/>
                      <w:marBottom w:val="0"/>
                      <w:divBdr>
                        <w:top w:val="none" w:sz="0" w:space="0" w:color="auto"/>
                        <w:left w:val="none" w:sz="0" w:space="0" w:color="auto"/>
                        <w:bottom w:val="none" w:sz="0" w:space="0" w:color="auto"/>
                        <w:right w:val="none" w:sz="0" w:space="0" w:color="auto"/>
                      </w:divBdr>
                    </w:div>
                  </w:divsChild>
                </w:div>
                <w:div w:id="1742410669">
                  <w:marLeft w:val="0"/>
                  <w:marRight w:val="0"/>
                  <w:marTop w:val="0"/>
                  <w:marBottom w:val="0"/>
                  <w:divBdr>
                    <w:top w:val="single" w:sz="6" w:space="16" w:color="D5D3D3"/>
                    <w:left w:val="none" w:sz="0" w:space="0" w:color="auto"/>
                    <w:bottom w:val="none" w:sz="0" w:space="0" w:color="auto"/>
                    <w:right w:val="none" w:sz="0" w:space="0" w:color="auto"/>
                  </w:divBdr>
                  <w:divsChild>
                    <w:div w:id="2009400524">
                      <w:marLeft w:val="0"/>
                      <w:marRight w:val="0"/>
                      <w:marTop w:val="0"/>
                      <w:marBottom w:val="0"/>
                      <w:divBdr>
                        <w:top w:val="none" w:sz="0" w:space="0" w:color="auto"/>
                        <w:left w:val="none" w:sz="0" w:space="0" w:color="auto"/>
                        <w:bottom w:val="none" w:sz="0" w:space="0" w:color="auto"/>
                        <w:right w:val="none" w:sz="0" w:space="0" w:color="auto"/>
                      </w:divBdr>
                    </w:div>
                    <w:div w:id="219219108">
                      <w:marLeft w:val="0"/>
                      <w:marRight w:val="0"/>
                      <w:marTop w:val="0"/>
                      <w:marBottom w:val="0"/>
                      <w:divBdr>
                        <w:top w:val="none" w:sz="0" w:space="0" w:color="auto"/>
                        <w:left w:val="none" w:sz="0" w:space="0" w:color="auto"/>
                        <w:bottom w:val="none" w:sz="0" w:space="0" w:color="auto"/>
                        <w:right w:val="none" w:sz="0" w:space="0" w:color="auto"/>
                      </w:divBdr>
                    </w:div>
                    <w:div w:id="255672541">
                      <w:marLeft w:val="0"/>
                      <w:marRight w:val="0"/>
                      <w:marTop w:val="0"/>
                      <w:marBottom w:val="0"/>
                      <w:divBdr>
                        <w:top w:val="none" w:sz="0" w:space="0" w:color="auto"/>
                        <w:left w:val="none" w:sz="0" w:space="0" w:color="auto"/>
                        <w:bottom w:val="none" w:sz="0" w:space="0" w:color="auto"/>
                        <w:right w:val="none" w:sz="0" w:space="0" w:color="auto"/>
                      </w:divBdr>
                    </w:div>
                  </w:divsChild>
                </w:div>
                <w:div w:id="718822587">
                  <w:marLeft w:val="0"/>
                  <w:marRight w:val="0"/>
                  <w:marTop w:val="0"/>
                  <w:marBottom w:val="0"/>
                  <w:divBdr>
                    <w:top w:val="single" w:sz="6" w:space="16" w:color="D5D3D3"/>
                    <w:left w:val="none" w:sz="0" w:space="0" w:color="auto"/>
                    <w:bottom w:val="none" w:sz="0" w:space="0" w:color="auto"/>
                    <w:right w:val="none" w:sz="0" w:space="0" w:color="auto"/>
                  </w:divBdr>
                  <w:divsChild>
                    <w:div w:id="1371109310">
                      <w:marLeft w:val="0"/>
                      <w:marRight w:val="0"/>
                      <w:marTop w:val="0"/>
                      <w:marBottom w:val="0"/>
                      <w:divBdr>
                        <w:top w:val="none" w:sz="0" w:space="0" w:color="auto"/>
                        <w:left w:val="none" w:sz="0" w:space="0" w:color="auto"/>
                        <w:bottom w:val="none" w:sz="0" w:space="0" w:color="auto"/>
                        <w:right w:val="none" w:sz="0" w:space="0" w:color="auto"/>
                      </w:divBdr>
                    </w:div>
                    <w:div w:id="1886797588">
                      <w:marLeft w:val="0"/>
                      <w:marRight w:val="0"/>
                      <w:marTop w:val="0"/>
                      <w:marBottom w:val="0"/>
                      <w:divBdr>
                        <w:top w:val="none" w:sz="0" w:space="0" w:color="auto"/>
                        <w:left w:val="none" w:sz="0" w:space="0" w:color="auto"/>
                        <w:bottom w:val="none" w:sz="0" w:space="0" w:color="auto"/>
                        <w:right w:val="none" w:sz="0" w:space="0" w:color="auto"/>
                      </w:divBdr>
                    </w:div>
                    <w:div w:id="224995539">
                      <w:marLeft w:val="0"/>
                      <w:marRight w:val="0"/>
                      <w:marTop w:val="0"/>
                      <w:marBottom w:val="0"/>
                      <w:divBdr>
                        <w:top w:val="none" w:sz="0" w:space="0" w:color="auto"/>
                        <w:left w:val="none" w:sz="0" w:space="0" w:color="auto"/>
                        <w:bottom w:val="none" w:sz="0" w:space="0" w:color="auto"/>
                        <w:right w:val="none" w:sz="0" w:space="0" w:color="auto"/>
                      </w:divBdr>
                    </w:div>
                  </w:divsChild>
                </w:div>
                <w:div w:id="1520317679">
                  <w:marLeft w:val="0"/>
                  <w:marRight w:val="0"/>
                  <w:marTop w:val="0"/>
                  <w:marBottom w:val="0"/>
                  <w:divBdr>
                    <w:top w:val="single" w:sz="6" w:space="16" w:color="D5D3D3"/>
                    <w:left w:val="none" w:sz="0" w:space="0" w:color="auto"/>
                    <w:bottom w:val="none" w:sz="0" w:space="0" w:color="auto"/>
                    <w:right w:val="none" w:sz="0" w:space="0" w:color="auto"/>
                  </w:divBdr>
                  <w:divsChild>
                    <w:div w:id="470906275">
                      <w:marLeft w:val="0"/>
                      <w:marRight w:val="0"/>
                      <w:marTop w:val="0"/>
                      <w:marBottom w:val="0"/>
                      <w:divBdr>
                        <w:top w:val="none" w:sz="0" w:space="0" w:color="auto"/>
                        <w:left w:val="none" w:sz="0" w:space="0" w:color="auto"/>
                        <w:bottom w:val="none" w:sz="0" w:space="0" w:color="auto"/>
                        <w:right w:val="none" w:sz="0" w:space="0" w:color="auto"/>
                      </w:divBdr>
                    </w:div>
                    <w:div w:id="475146084">
                      <w:marLeft w:val="0"/>
                      <w:marRight w:val="0"/>
                      <w:marTop w:val="0"/>
                      <w:marBottom w:val="0"/>
                      <w:divBdr>
                        <w:top w:val="none" w:sz="0" w:space="0" w:color="auto"/>
                        <w:left w:val="none" w:sz="0" w:space="0" w:color="auto"/>
                        <w:bottom w:val="none" w:sz="0" w:space="0" w:color="auto"/>
                        <w:right w:val="none" w:sz="0" w:space="0" w:color="auto"/>
                      </w:divBdr>
                    </w:div>
                    <w:div w:id="755444941">
                      <w:marLeft w:val="0"/>
                      <w:marRight w:val="0"/>
                      <w:marTop w:val="0"/>
                      <w:marBottom w:val="0"/>
                      <w:divBdr>
                        <w:top w:val="none" w:sz="0" w:space="0" w:color="auto"/>
                        <w:left w:val="none" w:sz="0" w:space="0" w:color="auto"/>
                        <w:bottom w:val="none" w:sz="0" w:space="0" w:color="auto"/>
                        <w:right w:val="none" w:sz="0" w:space="0" w:color="auto"/>
                      </w:divBdr>
                    </w:div>
                  </w:divsChild>
                </w:div>
                <w:div w:id="1810589263">
                  <w:marLeft w:val="0"/>
                  <w:marRight w:val="0"/>
                  <w:marTop w:val="0"/>
                  <w:marBottom w:val="0"/>
                  <w:divBdr>
                    <w:top w:val="single" w:sz="6" w:space="16" w:color="D5D3D3"/>
                    <w:left w:val="none" w:sz="0" w:space="0" w:color="auto"/>
                    <w:bottom w:val="none" w:sz="0" w:space="0" w:color="auto"/>
                    <w:right w:val="none" w:sz="0" w:space="0" w:color="auto"/>
                  </w:divBdr>
                  <w:divsChild>
                    <w:div w:id="1520192401">
                      <w:marLeft w:val="0"/>
                      <w:marRight w:val="0"/>
                      <w:marTop w:val="0"/>
                      <w:marBottom w:val="0"/>
                      <w:divBdr>
                        <w:top w:val="none" w:sz="0" w:space="0" w:color="auto"/>
                        <w:left w:val="none" w:sz="0" w:space="0" w:color="auto"/>
                        <w:bottom w:val="none" w:sz="0" w:space="0" w:color="auto"/>
                        <w:right w:val="none" w:sz="0" w:space="0" w:color="auto"/>
                      </w:divBdr>
                    </w:div>
                    <w:div w:id="418526816">
                      <w:marLeft w:val="0"/>
                      <w:marRight w:val="0"/>
                      <w:marTop w:val="0"/>
                      <w:marBottom w:val="0"/>
                      <w:divBdr>
                        <w:top w:val="none" w:sz="0" w:space="0" w:color="auto"/>
                        <w:left w:val="none" w:sz="0" w:space="0" w:color="auto"/>
                        <w:bottom w:val="none" w:sz="0" w:space="0" w:color="auto"/>
                        <w:right w:val="none" w:sz="0" w:space="0" w:color="auto"/>
                      </w:divBdr>
                    </w:div>
                    <w:div w:id="307445277">
                      <w:marLeft w:val="0"/>
                      <w:marRight w:val="0"/>
                      <w:marTop w:val="0"/>
                      <w:marBottom w:val="0"/>
                      <w:divBdr>
                        <w:top w:val="none" w:sz="0" w:space="0" w:color="auto"/>
                        <w:left w:val="none" w:sz="0" w:space="0" w:color="auto"/>
                        <w:bottom w:val="none" w:sz="0" w:space="0" w:color="auto"/>
                        <w:right w:val="none" w:sz="0" w:space="0" w:color="auto"/>
                      </w:divBdr>
                    </w:div>
                  </w:divsChild>
                </w:div>
                <w:div w:id="711928831">
                  <w:marLeft w:val="0"/>
                  <w:marRight w:val="0"/>
                  <w:marTop w:val="0"/>
                  <w:marBottom w:val="0"/>
                  <w:divBdr>
                    <w:top w:val="single" w:sz="6" w:space="16" w:color="D5D3D3"/>
                    <w:left w:val="none" w:sz="0" w:space="0" w:color="auto"/>
                    <w:bottom w:val="none" w:sz="0" w:space="0" w:color="auto"/>
                    <w:right w:val="none" w:sz="0" w:space="0" w:color="auto"/>
                  </w:divBdr>
                  <w:divsChild>
                    <w:div w:id="392238174">
                      <w:marLeft w:val="0"/>
                      <w:marRight w:val="0"/>
                      <w:marTop w:val="0"/>
                      <w:marBottom w:val="0"/>
                      <w:divBdr>
                        <w:top w:val="none" w:sz="0" w:space="0" w:color="auto"/>
                        <w:left w:val="none" w:sz="0" w:space="0" w:color="auto"/>
                        <w:bottom w:val="none" w:sz="0" w:space="0" w:color="auto"/>
                        <w:right w:val="none" w:sz="0" w:space="0" w:color="auto"/>
                      </w:divBdr>
                    </w:div>
                    <w:div w:id="1881823537">
                      <w:marLeft w:val="0"/>
                      <w:marRight w:val="0"/>
                      <w:marTop w:val="0"/>
                      <w:marBottom w:val="0"/>
                      <w:divBdr>
                        <w:top w:val="none" w:sz="0" w:space="0" w:color="auto"/>
                        <w:left w:val="none" w:sz="0" w:space="0" w:color="auto"/>
                        <w:bottom w:val="none" w:sz="0" w:space="0" w:color="auto"/>
                        <w:right w:val="none" w:sz="0" w:space="0" w:color="auto"/>
                      </w:divBdr>
                    </w:div>
                    <w:div w:id="1148597142">
                      <w:marLeft w:val="0"/>
                      <w:marRight w:val="0"/>
                      <w:marTop w:val="0"/>
                      <w:marBottom w:val="0"/>
                      <w:divBdr>
                        <w:top w:val="none" w:sz="0" w:space="0" w:color="auto"/>
                        <w:left w:val="none" w:sz="0" w:space="0" w:color="auto"/>
                        <w:bottom w:val="none" w:sz="0" w:space="0" w:color="auto"/>
                        <w:right w:val="none" w:sz="0" w:space="0" w:color="auto"/>
                      </w:divBdr>
                    </w:div>
                  </w:divsChild>
                </w:div>
                <w:div w:id="2075077198">
                  <w:marLeft w:val="0"/>
                  <w:marRight w:val="0"/>
                  <w:marTop w:val="0"/>
                  <w:marBottom w:val="0"/>
                  <w:divBdr>
                    <w:top w:val="single" w:sz="6" w:space="16" w:color="D5D3D3"/>
                    <w:left w:val="none" w:sz="0" w:space="0" w:color="auto"/>
                    <w:bottom w:val="none" w:sz="0" w:space="0" w:color="auto"/>
                    <w:right w:val="none" w:sz="0" w:space="0" w:color="auto"/>
                  </w:divBdr>
                  <w:divsChild>
                    <w:div w:id="1707755629">
                      <w:marLeft w:val="0"/>
                      <w:marRight w:val="0"/>
                      <w:marTop w:val="0"/>
                      <w:marBottom w:val="0"/>
                      <w:divBdr>
                        <w:top w:val="none" w:sz="0" w:space="0" w:color="auto"/>
                        <w:left w:val="none" w:sz="0" w:space="0" w:color="auto"/>
                        <w:bottom w:val="none" w:sz="0" w:space="0" w:color="auto"/>
                        <w:right w:val="none" w:sz="0" w:space="0" w:color="auto"/>
                      </w:divBdr>
                    </w:div>
                    <w:div w:id="520093745">
                      <w:marLeft w:val="0"/>
                      <w:marRight w:val="0"/>
                      <w:marTop w:val="0"/>
                      <w:marBottom w:val="0"/>
                      <w:divBdr>
                        <w:top w:val="none" w:sz="0" w:space="0" w:color="auto"/>
                        <w:left w:val="none" w:sz="0" w:space="0" w:color="auto"/>
                        <w:bottom w:val="none" w:sz="0" w:space="0" w:color="auto"/>
                        <w:right w:val="none" w:sz="0" w:space="0" w:color="auto"/>
                      </w:divBdr>
                    </w:div>
                    <w:div w:id="1835759547">
                      <w:marLeft w:val="0"/>
                      <w:marRight w:val="0"/>
                      <w:marTop w:val="0"/>
                      <w:marBottom w:val="0"/>
                      <w:divBdr>
                        <w:top w:val="none" w:sz="0" w:space="0" w:color="auto"/>
                        <w:left w:val="none" w:sz="0" w:space="0" w:color="auto"/>
                        <w:bottom w:val="none" w:sz="0" w:space="0" w:color="auto"/>
                        <w:right w:val="none" w:sz="0" w:space="0" w:color="auto"/>
                      </w:divBdr>
                    </w:div>
                  </w:divsChild>
                </w:div>
                <w:div w:id="1999070188">
                  <w:marLeft w:val="0"/>
                  <w:marRight w:val="0"/>
                  <w:marTop w:val="0"/>
                  <w:marBottom w:val="0"/>
                  <w:divBdr>
                    <w:top w:val="single" w:sz="6" w:space="16" w:color="D5D3D3"/>
                    <w:left w:val="none" w:sz="0" w:space="0" w:color="auto"/>
                    <w:bottom w:val="none" w:sz="0" w:space="0" w:color="auto"/>
                    <w:right w:val="none" w:sz="0" w:space="0" w:color="auto"/>
                  </w:divBdr>
                  <w:divsChild>
                    <w:div w:id="334576859">
                      <w:marLeft w:val="0"/>
                      <w:marRight w:val="0"/>
                      <w:marTop w:val="0"/>
                      <w:marBottom w:val="0"/>
                      <w:divBdr>
                        <w:top w:val="none" w:sz="0" w:space="0" w:color="auto"/>
                        <w:left w:val="none" w:sz="0" w:space="0" w:color="auto"/>
                        <w:bottom w:val="none" w:sz="0" w:space="0" w:color="auto"/>
                        <w:right w:val="none" w:sz="0" w:space="0" w:color="auto"/>
                      </w:divBdr>
                    </w:div>
                    <w:div w:id="838085345">
                      <w:marLeft w:val="0"/>
                      <w:marRight w:val="0"/>
                      <w:marTop w:val="0"/>
                      <w:marBottom w:val="0"/>
                      <w:divBdr>
                        <w:top w:val="none" w:sz="0" w:space="0" w:color="auto"/>
                        <w:left w:val="none" w:sz="0" w:space="0" w:color="auto"/>
                        <w:bottom w:val="none" w:sz="0" w:space="0" w:color="auto"/>
                        <w:right w:val="none" w:sz="0" w:space="0" w:color="auto"/>
                      </w:divBdr>
                    </w:div>
                    <w:div w:id="317223510">
                      <w:marLeft w:val="0"/>
                      <w:marRight w:val="0"/>
                      <w:marTop w:val="0"/>
                      <w:marBottom w:val="0"/>
                      <w:divBdr>
                        <w:top w:val="none" w:sz="0" w:space="0" w:color="auto"/>
                        <w:left w:val="none" w:sz="0" w:space="0" w:color="auto"/>
                        <w:bottom w:val="none" w:sz="0" w:space="0" w:color="auto"/>
                        <w:right w:val="none" w:sz="0" w:space="0" w:color="auto"/>
                      </w:divBdr>
                    </w:div>
                  </w:divsChild>
                </w:div>
                <w:div w:id="1858225473">
                  <w:marLeft w:val="0"/>
                  <w:marRight w:val="0"/>
                  <w:marTop w:val="0"/>
                  <w:marBottom w:val="0"/>
                  <w:divBdr>
                    <w:top w:val="single" w:sz="6" w:space="16" w:color="D5D3D3"/>
                    <w:left w:val="none" w:sz="0" w:space="0" w:color="auto"/>
                    <w:bottom w:val="none" w:sz="0" w:space="0" w:color="auto"/>
                    <w:right w:val="none" w:sz="0" w:space="0" w:color="auto"/>
                  </w:divBdr>
                  <w:divsChild>
                    <w:div w:id="56706254">
                      <w:marLeft w:val="0"/>
                      <w:marRight w:val="0"/>
                      <w:marTop w:val="0"/>
                      <w:marBottom w:val="0"/>
                      <w:divBdr>
                        <w:top w:val="none" w:sz="0" w:space="0" w:color="auto"/>
                        <w:left w:val="none" w:sz="0" w:space="0" w:color="auto"/>
                        <w:bottom w:val="none" w:sz="0" w:space="0" w:color="auto"/>
                        <w:right w:val="none" w:sz="0" w:space="0" w:color="auto"/>
                      </w:divBdr>
                    </w:div>
                    <w:div w:id="507445743">
                      <w:marLeft w:val="0"/>
                      <w:marRight w:val="0"/>
                      <w:marTop w:val="0"/>
                      <w:marBottom w:val="0"/>
                      <w:divBdr>
                        <w:top w:val="none" w:sz="0" w:space="0" w:color="auto"/>
                        <w:left w:val="none" w:sz="0" w:space="0" w:color="auto"/>
                        <w:bottom w:val="none" w:sz="0" w:space="0" w:color="auto"/>
                        <w:right w:val="none" w:sz="0" w:space="0" w:color="auto"/>
                      </w:divBdr>
                    </w:div>
                    <w:div w:id="919173301">
                      <w:marLeft w:val="0"/>
                      <w:marRight w:val="0"/>
                      <w:marTop w:val="0"/>
                      <w:marBottom w:val="0"/>
                      <w:divBdr>
                        <w:top w:val="none" w:sz="0" w:space="0" w:color="auto"/>
                        <w:left w:val="none" w:sz="0" w:space="0" w:color="auto"/>
                        <w:bottom w:val="none" w:sz="0" w:space="0" w:color="auto"/>
                        <w:right w:val="none" w:sz="0" w:space="0" w:color="auto"/>
                      </w:divBdr>
                    </w:div>
                  </w:divsChild>
                </w:div>
                <w:div w:id="1399590150">
                  <w:marLeft w:val="0"/>
                  <w:marRight w:val="0"/>
                  <w:marTop w:val="0"/>
                  <w:marBottom w:val="0"/>
                  <w:divBdr>
                    <w:top w:val="single" w:sz="6" w:space="16" w:color="D5D3D3"/>
                    <w:left w:val="none" w:sz="0" w:space="0" w:color="auto"/>
                    <w:bottom w:val="none" w:sz="0" w:space="0" w:color="auto"/>
                    <w:right w:val="none" w:sz="0" w:space="0" w:color="auto"/>
                  </w:divBdr>
                  <w:divsChild>
                    <w:div w:id="1610576780">
                      <w:marLeft w:val="0"/>
                      <w:marRight w:val="0"/>
                      <w:marTop w:val="0"/>
                      <w:marBottom w:val="0"/>
                      <w:divBdr>
                        <w:top w:val="none" w:sz="0" w:space="0" w:color="auto"/>
                        <w:left w:val="none" w:sz="0" w:space="0" w:color="auto"/>
                        <w:bottom w:val="none" w:sz="0" w:space="0" w:color="auto"/>
                        <w:right w:val="none" w:sz="0" w:space="0" w:color="auto"/>
                      </w:divBdr>
                    </w:div>
                    <w:div w:id="1920942856">
                      <w:marLeft w:val="0"/>
                      <w:marRight w:val="0"/>
                      <w:marTop w:val="0"/>
                      <w:marBottom w:val="0"/>
                      <w:divBdr>
                        <w:top w:val="none" w:sz="0" w:space="0" w:color="auto"/>
                        <w:left w:val="none" w:sz="0" w:space="0" w:color="auto"/>
                        <w:bottom w:val="none" w:sz="0" w:space="0" w:color="auto"/>
                        <w:right w:val="none" w:sz="0" w:space="0" w:color="auto"/>
                      </w:divBdr>
                    </w:div>
                    <w:div w:id="356546497">
                      <w:marLeft w:val="0"/>
                      <w:marRight w:val="0"/>
                      <w:marTop w:val="0"/>
                      <w:marBottom w:val="0"/>
                      <w:divBdr>
                        <w:top w:val="none" w:sz="0" w:space="0" w:color="auto"/>
                        <w:left w:val="none" w:sz="0" w:space="0" w:color="auto"/>
                        <w:bottom w:val="none" w:sz="0" w:space="0" w:color="auto"/>
                        <w:right w:val="none" w:sz="0" w:space="0" w:color="auto"/>
                      </w:divBdr>
                    </w:div>
                  </w:divsChild>
                </w:div>
                <w:div w:id="1002272981">
                  <w:marLeft w:val="0"/>
                  <w:marRight w:val="0"/>
                  <w:marTop w:val="0"/>
                  <w:marBottom w:val="0"/>
                  <w:divBdr>
                    <w:top w:val="single" w:sz="6" w:space="16" w:color="D5D3D3"/>
                    <w:left w:val="none" w:sz="0" w:space="0" w:color="auto"/>
                    <w:bottom w:val="none" w:sz="0" w:space="0" w:color="auto"/>
                    <w:right w:val="none" w:sz="0" w:space="0" w:color="auto"/>
                  </w:divBdr>
                  <w:divsChild>
                    <w:div w:id="924072503">
                      <w:marLeft w:val="0"/>
                      <w:marRight w:val="0"/>
                      <w:marTop w:val="0"/>
                      <w:marBottom w:val="0"/>
                      <w:divBdr>
                        <w:top w:val="none" w:sz="0" w:space="0" w:color="auto"/>
                        <w:left w:val="none" w:sz="0" w:space="0" w:color="auto"/>
                        <w:bottom w:val="none" w:sz="0" w:space="0" w:color="auto"/>
                        <w:right w:val="none" w:sz="0" w:space="0" w:color="auto"/>
                      </w:divBdr>
                    </w:div>
                    <w:div w:id="1767339825">
                      <w:marLeft w:val="0"/>
                      <w:marRight w:val="0"/>
                      <w:marTop w:val="0"/>
                      <w:marBottom w:val="0"/>
                      <w:divBdr>
                        <w:top w:val="none" w:sz="0" w:space="0" w:color="auto"/>
                        <w:left w:val="none" w:sz="0" w:space="0" w:color="auto"/>
                        <w:bottom w:val="none" w:sz="0" w:space="0" w:color="auto"/>
                        <w:right w:val="none" w:sz="0" w:space="0" w:color="auto"/>
                      </w:divBdr>
                    </w:div>
                    <w:div w:id="1280917443">
                      <w:marLeft w:val="0"/>
                      <w:marRight w:val="0"/>
                      <w:marTop w:val="0"/>
                      <w:marBottom w:val="0"/>
                      <w:divBdr>
                        <w:top w:val="none" w:sz="0" w:space="0" w:color="auto"/>
                        <w:left w:val="none" w:sz="0" w:space="0" w:color="auto"/>
                        <w:bottom w:val="none" w:sz="0" w:space="0" w:color="auto"/>
                        <w:right w:val="none" w:sz="0" w:space="0" w:color="auto"/>
                      </w:divBdr>
                    </w:div>
                  </w:divsChild>
                </w:div>
                <w:div w:id="227153574">
                  <w:marLeft w:val="0"/>
                  <w:marRight w:val="0"/>
                  <w:marTop w:val="0"/>
                  <w:marBottom w:val="0"/>
                  <w:divBdr>
                    <w:top w:val="single" w:sz="6" w:space="16" w:color="D5D3D3"/>
                    <w:left w:val="none" w:sz="0" w:space="0" w:color="auto"/>
                    <w:bottom w:val="none" w:sz="0" w:space="0" w:color="auto"/>
                    <w:right w:val="none" w:sz="0" w:space="0" w:color="auto"/>
                  </w:divBdr>
                  <w:divsChild>
                    <w:div w:id="840312241">
                      <w:marLeft w:val="0"/>
                      <w:marRight w:val="0"/>
                      <w:marTop w:val="0"/>
                      <w:marBottom w:val="0"/>
                      <w:divBdr>
                        <w:top w:val="none" w:sz="0" w:space="0" w:color="auto"/>
                        <w:left w:val="none" w:sz="0" w:space="0" w:color="auto"/>
                        <w:bottom w:val="none" w:sz="0" w:space="0" w:color="auto"/>
                        <w:right w:val="none" w:sz="0" w:space="0" w:color="auto"/>
                      </w:divBdr>
                    </w:div>
                    <w:div w:id="2037341552">
                      <w:marLeft w:val="0"/>
                      <w:marRight w:val="0"/>
                      <w:marTop w:val="0"/>
                      <w:marBottom w:val="0"/>
                      <w:divBdr>
                        <w:top w:val="none" w:sz="0" w:space="0" w:color="auto"/>
                        <w:left w:val="none" w:sz="0" w:space="0" w:color="auto"/>
                        <w:bottom w:val="none" w:sz="0" w:space="0" w:color="auto"/>
                        <w:right w:val="none" w:sz="0" w:space="0" w:color="auto"/>
                      </w:divBdr>
                    </w:div>
                    <w:div w:id="1023751202">
                      <w:marLeft w:val="0"/>
                      <w:marRight w:val="0"/>
                      <w:marTop w:val="0"/>
                      <w:marBottom w:val="0"/>
                      <w:divBdr>
                        <w:top w:val="none" w:sz="0" w:space="0" w:color="auto"/>
                        <w:left w:val="none" w:sz="0" w:space="0" w:color="auto"/>
                        <w:bottom w:val="none" w:sz="0" w:space="0" w:color="auto"/>
                        <w:right w:val="none" w:sz="0" w:space="0" w:color="auto"/>
                      </w:divBdr>
                    </w:div>
                  </w:divsChild>
                </w:div>
                <w:div w:id="215434743">
                  <w:marLeft w:val="0"/>
                  <w:marRight w:val="0"/>
                  <w:marTop w:val="0"/>
                  <w:marBottom w:val="0"/>
                  <w:divBdr>
                    <w:top w:val="single" w:sz="6" w:space="16" w:color="D5D3D3"/>
                    <w:left w:val="none" w:sz="0" w:space="0" w:color="auto"/>
                    <w:bottom w:val="none" w:sz="0" w:space="0" w:color="auto"/>
                    <w:right w:val="none" w:sz="0" w:space="0" w:color="auto"/>
                  </w:divBdr>
                  <w:divsChild>
                    <w:div w:id="1926761335">
                      <w:marLeft w:val="0"/>
                      <w:marRight w:val="0"/>
                      <w:marTop w:val="0"/>
                      <w:marBottom w:val="0"/>
                      <w:divBdr>
                        <w:top w:val="none" w:sz="0" w:space="0" w:color="auto"/>
                        <w:left w:val="none" w:sz="0" w:space="0" w:color="auto"/>
                        <w:bottom w:val="none" w:sz="0" w:space="0" w:color="auto"/>
                        <w:right w:val="none" w:sz="0" w:space="0" w:color="auto"/>
                      </w:divBdr>
                    </w:div>
                    <w:div w:id="1738165264">
                      <w:marLeft w:val="0"/>
                      <w:marRight w:val="0"/>
                      <w:marTop w:val="0"/>
                      <w:marBottom w:val="0"/>
                      <w:divBdr>
                        <w:top w:val="none" w:sz="0" w:space="0" w:color="auto"/>
                        <w:left w:val="none" w:sz="0" w:space="0" w:color="auto"/>
                        <w:bottom w:val="none" w:sz="0" w:space="0" w:color="auto"/>
                        <w:right w:val="none" w:sz="0" w:space="0" w:color="auto"/>
                      </w:divBdr>
                    </w:div>
                    <w:div w:id="591814036">
                      <w:marLeft w:val="0"/>
                      <w:marRight w:val="0"/>
                      <w:marTop w:val="0"/>
                      <w:marBottom w:val="0"/>
                      <w:divBdr>
                        <w:top w:val="none" w:sz="0" w:space="0" w:color="auto"/>
                        <w:left w:val="none" w:sz="0" w:space="0" w:color="auto"/>
                        <w:bottom w:val="none" w:sz="0" w:space="0" w:color="auto"/>
                        <w:right w:val="none" w:sz="0" w:space="0" w:color="auto"/>
                      </w:divBdr>
                    </w:div>
                  </w:divsChild>
                </w:div>
                <w:div w:id="758480658">
                  <w:marLeft w:val="0"/>
                  <w:marRight w:val="0"/>
                  <w:marTop w:val="0"/>
                  <w:marBottom w:val="0"/>
                  <w:divBdr>
                    <w:top w:val="single" w:sz="6" w:space="16" w:color="D5D3D3"/>
                    <w:left w:val="none" w:sz="0" w:space="0" w:color="auto"/>
                    <w:bottom w:val="none" w:sz="0" w:space="0" w:color="auto"/>
                    <w:right w:val="none" w:sz="0" w:space="0" w:color="auto"/>
                  </w:divBdr>
                  <w:divsChild>
                    <w:div w:id="1126392289">
                      <w:marLeft w:val="0"/>
                      <w:marRight w:val="0"/>
                      <w:marTop w:val="0"/>
                      <w:marBottom w:val="0"/>
                      <w:divBdr>
                        <w:top w:val="none" w:sz="0" w:space="0" w:color="auto"/>
                        <w:left w:val="none" w:sz="0" w:space="0" w:color="auto"/>
                        <w:bottom w:val="none" w:sz="0" w:space="0" w:color="auto"/>
                        <w:right w:val="none" w:sz="0" w:space="0" w:color="auto"/>
                      </w:divBdr>
                    </w:div>
                    <w:div w:id="166093732">
                      <w:marLeft w:val="0"/>
                      <w:marRight w:val="0"/>
                      <w:marTop w:val="0"/>
                      <w:marBottom w:val="0"/>
                      <w:divBdr>
                        <w:top w:val="none" w:sz="0" w:space="0" w:color="auto"/>
                        <w:left w:val="none" w:sz="0" w:space="0" w:color="auto"/>
                        <w:bottom w:val="none" w:sz="0" w:space="0" w:color="auto"/>
                        <w:right w:val="none" w:sz="0" w:space="0" w:color="auto"/>
                      </w:divBdr>
                    </w:div>
                    <w:div w:id="870848601">
                      <w:marLeft w:val="0"/>
                      <w:marRight w:val="0"/>
                      <w:marTop w:val="0"/>
                      <w:marBottom w:val="0"/>
                      <w:divBdr>
                        <w:top w:val="none" w:sz="0" w:space="0" w:color="auto"/>
                        <w:left w:val="none" w:sz="0" w:space="0" w:color="auto"/>
                        <w:bottom w:val="none" w:sz="0" w:space="0" w:color="auto"/>
                        <w:right w:val="none" w:sz="0" w:space="0" w:color="auto"/>
                      </w:divBdr>
                    </w:div>
                  </w:divsChild>
                </w:div>
                <w:div w:id="600071244">
                  <w:marLeft w:val="0"/>
                  <w:marRight w:val="0"/>
                  <w:marTop w:val="0"/>
                  <w:marBottom w:val="0"/>
                  <w:divBdr>
                    <w:top w:val="single" w:sz="6" w:space="16" w:color="D5D3D3"/>
                    <w:left w:val="none" w:sz="0" w:space="0" w:color="auto"/>
                    <w:bottom w:val="none" w:sz="0" w:space="0" w:color="auto"/>
                    <w:right w:val="none" w:sz="0" w:space="0" w:color="auto"/>
                  </w:divBdr>
                  <w:divsChild>
                    <w:div w:id="194657206">
                      <w:marLeft w:val="0"/>
                      <w:marRight w:val="0"/>
                      <w:marTop w:val="0"/>
                      <w:marBottom w:val="0"/>
                      <w:divBdr>
                        <w:top w:val="none" w:sz="0" w:space="0" w:color="auto"/>
                        <w:left w:val="none" w:sz="0" w:space="0" w:color="auto"/>
                        <w:bottom w:val="none" w:sz="0" w:space="0" w:color="auto"/>
                        <w:right w:val="none" w:sz="0" w:space="0" w:color="auto"/>
                      </w:divBdr>
                    </w:div>
                    <w:div w:id="1015840685">
                      <w:marLeft w:val="0"/>
                      <w:marRight w:val="0"/>
                      <w:marTop w:val="0"/>
                      <w:marBottom w:val="0"/>
                      <w:divBdr>
                        <w:top w:val="none" w:sz="0" w:space="0" w:color="auto"/>
                        <w:left w:val="none" w:sz="0" w:space="0" w:color="auto"/>
                        <w:bottom w:val="none" w:sz="0" w:space="0" w:color="auto"/>
                        <w:right w:val="none" w:sz="0" w:space="0" w:color="auto"/>
                      </w:divBdr>
                    </w:div>
                    <w:div w:id="1249387303">
                      <w:marLeft w:val="0"/>
                      <w:marRight w:val="0"/>
                      <w:marTop w:val="0"/>
                      <w:marBottom w:val="0"/>
                      <w:divBdr>
                        <w:top w:val="none" w:sz="0" w:space="0" w:color="auto"/>
                        <w:left w:val="none" w:sz="0" w:space="0" w:color="auto"/>
                        <w:bottom w:val="none" w:sz="0" w:space="0" w:color="auto"/>
                        <w:right w:val="none" w:sz="0" w:space="0" w:color="auto"/>
                      </w:divBdr>
                    </w:div>
                  </w:divsChild>
                </w:div>
                <w:div w:id="2117630969">
                  <w:marLeft w:val="0"/>
                  <w:marRight w:val="0"/>
                  <w:marTop w:val="0"/>
                  <w:marBottom w:val="0"/>
                  <w:divBdr>
                    <w:top w:val="single" w:sz="6" w:space="16" w:color="D5D3D3"/>
                    <w:left w:val="none" w:sz="0" w:space="0" w:color="auto"/>
                    <w:bottom w:val="none" w:sz="0" w:space="0" w:color="auto"/>
                    <w:right w:val="none" w:sz="0" w:space="0" w:color="auto"/>
                  </w:divBdr>
                  <w:divsChild>
                    <w:div w:id="1883059948">
                      <w:marLeft w:val="0"/>
                      <w:marRight w:val="0"/>
                      <w:marTop w:val="0"/>
                      <w:marBottom w:val="0"/>
                      <w:divBdr>
                        <w:top w:val="none" w:sz="0" w:space="0" w:color="auto"/>
                        <w:left w:val="none" w:sz="0" w:space="0" w:color="auto"/>
                        <w:bottom w:val="none" w:sz="0" w:space="0" w:color="auto"/>
                        <w:right w:val="none" w:sz="0" w:space="0" w:color="auto"/>
                      </w:divBdr>
                    </w:div>
                    <w:div w:id="86389832">
                      <w:marLeft w:val="0"/>
                      <w:marRight w:val="0"/>
                      <w:marTop w:val="0"/>
                      <w:marBottom w:val="0"/>
                      <w:divBdr>
                        <w:top w:val="none" w:sz="0" w:space="0" w:color="auto"/>
                        <w:left w:val="none" w:sz="0" w:space="0" w:color="auto"/>
                        <w:bottom w:val="none" w:sz="0" w:space="0" w:color="auto"/>
                        <w:right w:val="none" w:sz="0" w:space="0" w:color="auto"/>
                      </w:divBdr>
                    </w:div>
                    <w:div w:id="1210648676">
                      <w:marLeft w:val="0"/>
                      <w:marRight w:val="0"/>
                      <w:marTop w:val="0"/>
                      <w:marBottom w:val="0"/>
                      <w:divBdr>
                        <w:top w:val="none" w:sz="0" w:space="0" w:color="auto"/>
                        <w:left w:val="none" w:sz="0" w:space="0" w:color="auto"/>
                        <w:bottom w:val="none" w:sz="0" w:space="0" w:color="auto"/>
                        <w:right w:val="none" w:sz="0" w:space="0" w:color="auto"/>
                      </w:divBdr>
                    </w:div>
                  </w:divsChild>
                </w:div>
                <w:div w:id="2131582529">
                  <w:marLeft w:val="0"/>
                  <w:marRight w:val="0"/>
                  <w:marTop w:val="0"/>
                  <w:marBottom w:val="0"/>
                  <w:divBdr>
                    <w:top w:val="single" w:sz="6" w:space="16" w:color="D5D3D3"/>
                    <w:left w:val="none" w:sz="0" w:space="0" w:color="auto"/>
                    <w:bottom w:val="none" w:sz="0" w:space="0" w:color="auto"/>
                    <w:right w:val="none" w:sz="0" w:space="0" w:color="auto"/>
                  </w:divBdr>
                  <w:divsChild>
                    <w:div w:id="945312892">
                      <w:marLeft w:val="0"/>
                      <w:marRight w:val="0"/>
                      <w:marTop w:val="0"/>
                      <w:marBottom w:val="0"/>
                      <w:divBdr>
                        <w:top w:val="none" w:sz="0" w:space="0" w:color="auto"/>
                        <w:left w:val="none" w:sz="0" w:space="0" w:color="auto"/>
                        <w:bottom w:val="none" w:sz="0" w:space="0" w:color="auto"/>
                        <w:right w:val="none" w:sz="0" w:space="0" w:color="auto"/>
                      </w:divBdr>
                    </w:div>
                    <w:div w:id="703793321">
                      <w:marLeft w:val="0"/>
                      <w:marRight w:val="0"/>
                      <w:marTop w:val="0"/>
                      <w:marBottom w:val="0"/>
                      <w:divBdr>
                        <w:top w:val="none" w:sz="0" w:space="0" w:color="auto"/>
                        <w:left w:val="none" w:sz="0" w:space="0" w:color="auto"/>
                        <w:bottom w:val="none" w:sz="0" w:space="0" w:color="auto"/>
                        <w:right w:val="none" w:sz="0" w:space="0" w:color="auto"/>
                      </w:divBdr>
                    </w:div>
                    <w:div w:id="1456096397">
                      <w:marLeft w:val="0"/>
                      <w:marRight w:val="0"/>
                      <w:marTop w:val="0"/>
                      <w:marBottom w:val="0"/>
                      <w:divBdr>
                        <w:top w:val="none" w:sz="0" w:space="0" w:color="auto"/>
                        <w:left w:val="none" w:sz="0" w:space="0" w:color="auto"/>
                        <w:bottom w:val="none" w:sz="0" w:space="0" w:color="auto"/>
                        <w:right w:val="none" w:sz="0" w:space="0" w:color="auto"/>
                      </w:divBdr>
                    </w:div>
                  </w:divsChild>
                </w:div>
                <w:div w:id="1997996858">
                  <w:marLeft w:val="0"/>
                  <w:marRight w:val="0"/>
                  <w:marTop w:val="0"/>
                  <w:marBottom w:val="0"/>
                  <w:divBdr>
                    <w:top w:val="single" w:sz="6" w:space="16" w:color="D5D3D3"/>
                    <w:left w:val="none" w:sz="0" w:space="0" w:color="auto"/>
                    <w:bottom w:val="none" w:sz="0" w:space="0" w:color="auto"/>
                    <w:right w:val="none" w:sz="0" w:space="0" w:color="auto"/>
                  </w:divBdr>
                  <w:divsChild>
                    <w:div w:id="139349230">
                      <w:marLeft w:val="0"/>
                      <w:marRight w:val="0"/>
                      <w:marTop w:val="0"/>
                      <w:marBottom w:val="0"/>
                      <w:divBdr>
                        <w:top w:val="none" w:sz="0" w:space="0" w:color="auto"/>
                        <w:left w:val="none" w:sz="0" w:space="0" w:color="auto"/>
                        <w:bottom w:val="none" w:sz="0" w:space="0" w:color="auto"/>
                        <w:right w:val="none" w:sz="0" w:space="0" w:color="auto"/>
                      </w:divBdr>
                    </w:div>
                    <w:div w:id="1930187143">
                      <w:marLeft w:val="0"/>
                      <w:marRight w:val="0"/>
                      <w:marTop w:val="0"/>
                      <w:marBottom w:val="0"/>
                      <w:divBdr>
                        <w:top w:val="none" w:sz="0" w:space="0" w:color="auto"/>
                        <w:left w:val="none" w:sz="0" w:space="0" w:color="auto"/>
                        <w:bottom w:val="none" w:sz="0" w:space="0" w:color="auto"/>
                        <w:right w:val="none" w:sz="0" w:space="0" w:color="auto"/>
                      </w:divBdr>
                    </w:div>
                    <w:div w:id="1473059088">
                      <w:marLeft w:val="0"/>
                      <w:marRight w:val="0"/>
                      <w:marTop w:val="0"/>
                      <w:marBottom w:val="0"/>
                      <w:divBdr>
                        <w:top w:val="none" w:sz="0" w:space="0" w:color="auto"/>
                        <w:left w:val="none" w:sz="0" w:space="0" w:color="auto"/>
                        <w:bottom w:val="none" w:sz="0" w:space="0" w:color="auto"/>
                        <w:right w:val="none" w:sz="0" w:space="0" w:color="auto"/>
                      </w:divBdr>
                    </w:div>
                  </w:divsChild>
                </w:div>
                <w:div w:id="1182207991">
                  <w:marLeft w:val="0"/>
                  <w:marRight w:val="0"/>
                  <w:marTop w:val="0"/>
                  <w:marBottom w:val="0"/>
                  <w:divBdr>
                    <w:top w:val="single" w:sz="6" w:space="16" w:color="D5D3D3"/>
                    <w:left w:val="none" w:sz="0" w:space="0" w:color="auto"/>
                    <w:bottom w:val="none" w:sz="0" w:space="0" w:color="auto"/>
                    <w:right w:val="none" w:sz="0" w:space="0" w:color="auto"/>
                  </w:divBdr>
                  <w:divsChild>
                    <w:div w:id="1088624817">
                      <w:marLeft w:val="0"/>
                      <w:marRight w:val="0"/>
                      <w:marTop w:val="0"/>
                      <w:marBottom w:val="0"/>
                      <w:divBdr>
                        <w:top w:val="none" w:sz="0" w:space="0" w:color="auto"/>
                        <w:left w:val="none" w:sz="0" w:space="0" w:color="auto"/>
                        <w:bottom w:val="none" w:sz="0" w:space="0" w:color="auto"/>
                        <w:right w:val="none" w:sz="0" w:space="0" w:color="auto"/>
                      </w:divBdr>
                    </w:div>
                    <w:div w:id="1604220839">
                      <w:marLeft w:val="0"/>
                      <w:marRight w:val="0"/>
                      <w:marTop w:val="0"/>
                      <w:marBottom w:val="0"/>
                      <w:divBdr>
                        <w:top w:val="none" w:sz="0" w:space="0" w:color="auto"/>
                        <w:left w:val="none" w:sz="0" w:space="0" w:color="auto"/>
                        <w:bottom w:val="none" w:sz="0" w:space="0" w:color="auto"/>
                        <w:right w:val="none" w:sz="0" w:space="0" w:color="auto"/>
                      </w:divBdr>
                    </w:div>
                    <w:div w:id="1557203136">
                      <w:marLeft w:val="0"/>
                      <w:marRight w:val="0"/>
                      <w:marTop w:val="0"/>
                      <w:marBottom w:val="0"/>
                      <w:divBdr>
                        <w:top w:val="none" w:sz="0" w:space="0" w:color="auto"/>
                        <w:left w:val="none" w:sz="0" w:space="0" w:color="auto"/>
                        <w:bottom w:val="none" w:sz="0" w:space="0" w:color="auto"/>
                        <w:right w:val="none" w:sz="0" w:space="0" w:color="auto"/>
                      </w:divBdr>
                    </w:div>
                  </w:divsChild>
                </w:div>
                <w:div w:id="165872603">
                  <w:marLeft w:val="0"/>
                  <w:marRight w:val="0"/>
                  <w:marTop w:val="0"/>
                  <w:marBottom w:val="0"/>
                  <w:divBdr>
                    <w:top w:val="single" w:sz="6" w:space="16" w:color="D5D3D3"/>
                    <w:left w:val="none" w:sz="0" w:space="0" w:color="auto"/>
                    <w:bottom w:val="none" w:sz="0" w:space="0" w:color="auto"/>
                    <w:right w:val="none" w:sz="0" w:space="0" w:color="auto"/>
                  </w:divBdr>
                  <w:divsChild>
                    <w:div w:id="71662256">
                      <w:marLeft w:val="0"/>
                      <w:marRight w:val="0"/>
                      <w:marTop w:val="0"/>
                      <w:marBottom w:val="0"/>
                      <w:divBdr>
                        <w:top w:val="none" w:sz="0" w:space="0" w:color="auto"/>
                        <w:left w:val="none" w:sz="0" w:space="0" w:color="auto"/>
                        <w:bottom w:val="none" w:sz="0" w:space="0" w:color="auto"/>
                        <w:right w:val="none" w:sz="0" w:space="0" w:color="auto"/>
                      </w:divBdr>
                    </w:div>
                    <w:div w:id="1793668295">
                      <w:marLeft w:val="0"/>
                      <w:marRight w:val="0"/>
                      <w:marTop w:val="0"/>
                      <w:marBottom w:val="0"/>
                      <w:divBdr>
                        <w:top w:val="none" w:sz="0" w:space="0" w:color="auto"/>
                        <w:left w:val="none" w:sz="0" w:space="0" w:color="auto"/>
                        <w:bottom w:val="none" w:sz="0" w:space="0" w:color="auto"/>
                        <w:right w:val="none" w:sz="0" w:space="0" w:color="auto"/>
                      </w:divBdr>
                    </w:div>
                    <w:div w:id="14200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52314">
          <w:marLeft w:val="0"/>
          <w:marRight w:val="0"/>
          <w:marTop w:val="0"/>
          <w:marBottom w:val="0"/>
          <w:divBdr>
            <w:top w:val="none" w:sz="0" w:space="0" w:color="auto"/>
            <w:left w:val="none" w:sz="0" w:space="0" w:color="auto"/>
            <w:bottom w:val="none" w:sz="0" w:space="0" w:color="auto"/>
            <w:right w:val="none" w:sz="0" w:space="0" w:color="auto"/>
          </w:divBdr>
          <w:divsChild>
            <w:div w:id="1846287226">
              <w:marLeft w:val="0"/>
              <w:marRight w:val="0"/>
              <w:marTop w:val="0"/>
              <w:marBottom w:val="0"/>
              <w:divBdr>
                <w:top w:val="none" w:sz="0" w:space="0" w:color="auto"/>
                <w:left w:val="none" w:sz="0" w:space="0" w:color="auto"/>
                <w:bottom w:val="none" w:sz="0" w:space="0" w:color="auto"/>
                <w:right w:val="none" w:sz="0" w:space="0" w:color="auto"/>
              </w:divBdr>
              <w:divsChild>
                <w:div w:id="1301571514">
                  <w:marLeft w:val="0"/>
                  <w:marRight w:val="0"/>
                  <w:marTop w:val="0"/>
                  <w:marBottom w:val="0"/>
                  <w:divBdr>
                    <w:top w:val="none" w:sz="0" w:space="0" w:color="auto"/>
                    <w:left w:val="none" w:sz="0" w:space="0" w:color="auto"/>
                    <w:bottom w:val="none" w:sz="0" w:space="0" w:color="auto"/>
                    <w:right w:val="none" w:sz="0" w:space="0" w:color="auto"/>
                  </w:divBdr>
                </w:div>
                <w:div w:id="1750690924">
                  <w:marLeft w:val="0"/>
                  <w:marRight w:val="0"/>
                  <w:marTop w:val="0"/>
                  <w:marBottom w:val="0"/>
                  <w:divBdr>
                    <w:top w:val="none" w:sz="0" w:space="0" w:color="auto"/>
                    <w:left w:val="none" w:sz="0" w:space="0" w:color="auto"/>
                    <w:bottom w:val="none" w:sz="0" w:space="0" w:color="auto"/>
                    <w:right w:val="none" w:sz="0" w:space="0" w:color="auto"/>
                  </w:divBdr>
                </w:div>
                <w:div w:id="312564659">
                  <w:marLeft w:val="0"/>
                  <w:marRight w:val="0"/>
                  <w:marTop w:val="0"/>
                  <w:marBottom w:val="0"/>
                  <w:divBdr>
                    <w:top w:val="none" w:sz="0" w:space="0" w:color="auto"/>
                    <w:left w:val="none" w:sz="0" w:space="0" w:color="auto"/>
                    <w:bottom w:val="none" w:sz="0" w:space="0" w:color="auto"/>
                    <w:right w:val="none" w:sz="0" w:space="0" w:color="auto"/>
                  </w:divBdr>
                </w:div>
                <w:div w:id="519322416">
                  <w:marLeft w:val="0"/>
                  <w:marRight w:val="0"/>
                  <w:marTop w:val="0"/>
                  <w:marBottom w:val="0"/>
                  <w:divBdr>
                    <w:top w:val="single" w:sz="6" w:space="16" w:color="D5D3D3"/>
                    <w:left w:val="none" w:sz="0" w:space="0" w:color="auto"/>
                    <w:bottom w:val="none" w:sz="0" w:space="0" w:color="auto"/>
                    <w:right w:val="none" w:sz="0" w:space="0" w:color="auto"/>
                  </w:divBdr>
                  <w:divsChild>
                    <w:div w:id="2079740235">
                      <w:marLeft w:val="0"/>
                      <w:marRight w:val="0"/>
                      <w:marTop w:val="0"/>
                      <w:marBottom w:val="0"/>
                      <w:divBdr>
                        <w:top w:val="none" w:sz="0" w:space="0" w:color="auto"/>
                        <w:left w:val="none" w:sz="0" w:space="0" w:color="auto"/>
                        <w:bottom w:val="none" w:sz="0" w:space="0" w:color="auto"/>
                        <w:right w:val="none" w:sz="0" w:space="0" w:color="auto"/>
                      </w:divBdr>
                    </w:div>
                    <w:div w:id="1155218424">
                      <w:marLeft w:val="0"/>
                      <w:marRight w:val="0"/>
                      <w:marTop w:val="0"/>
                      <w:marBottom w:val="0"/>
                      <w:divBdr>
                        <w:top w:val="none" w:sz="0" w:space="0" w:color="auto"/>
                        <w:left w:val="none" w:sz="0" w:space="0" w:color="auto"/>
                        <w:bottom w:val="none" w:sz="0" w:space="0" w:color="auto"/>
                        <w:right w:val="none" w:sz="0" w:space="0" w:color="auto"/>
                      </w:divBdr>
                    </w:div>
                    <w:div w:id="662053494">
                      <w:marLeft w:val="0"/>
                      <w:marRight w:val="0"/>
                      <w:marTop w:val="0"/>
                      <w:marBottom w:val="0"/>
                      <w:divBdr>
                        <w:top w:val="none" w:sz="0" w:space="0" w:color="auto"/>
                        <w:left w:val="none" w:sz="0" w:space="0" w:color="auto"/>
                        <w:bottom w:val="none" w:sz="0" w:space="0" w:color="auto"/>
                        <w:right w:val="none" w:sz="0" w:space="0" w:color="auto"/>
                      </w:divBdr>
                    </w:div>
                  </w:divsChild>
                </w:div>
                <w:div w:id="1391270143">
                  <w:marLeft w:val="0"/>
                  <w:marRight w:val="0"/>
                  <w:marTop w:val="0"/>
                  <w:marBottom w:val="0"/>
                  <w:divBdr>
                    <w:top w:val="single" w:sz="6" w:space="16" w:color="D5D3D3"/>
                    <w:left w:val="none" w:sz="0" w:space="0" w:color="auto"/>
                    <w:bottom w:val="none" w:sz="0" w:space="0" w:color="auto"/>
                    <w:right w:val="none" w:sz="0" w:space="0" w:color="auto"/>
                  </w:divBdr>
                  <w:divsChild>
                    <w:div w:id="1149831664">
                      <w:marLeft w:val="0"/>
                      <w:marRight w:val="0"/>
                      <w:marTop w:val="0"/>
                      <w:marBottom w:val="0"/>
                      <w:divBdr>
                        <w:top w:val="none" w:sz="0" w:space="0" w:color="auto"/>
                        <w:left w:val="none" w:sz="0" w:space="0" w:color="auto"/>
                        <w:bottom w:val="none" w:sz="0" w:space="0" w:color="auto"/>
                        <w:right w:val="none" w:sz="0" w:space="0" w:color="auto"/>
                      </w:divBdr>
                    </w:div>
                    <w:div w:id="1082533084">
                      <w:marLeft w:val="0"/>
                      <w:marRight w:val="0"/>
                      <w:marTop w:val="0"/>
                      <w:marBottom w:val="0"/>
                      <w:divBdr>
                        <w:top w:val="none" w:sz="0" w:space="0" w:color="auto"/>
                        <w:left w:val="none" w:sz="0" w:space="0" w:color="auto"/>
                        <w:bottom w:val="none" w:sz="0" w:space="0" w:color="auto"/>
                        <w:right w:val="none" w:sz="0" w:space="0" w:color="auto"/>
                      </w:divBdr>
                    </w:div>
                    <w:div w:id="740909569">
                      <w:marLeft w:val="0"/>
                      <w:marRight w:val="0"/>
                      <w:marTop w:val="0"/>
                      <w:marBottom w:val="0"/>
                      <w:divBdr>
                        <w:top w:val="none" w:sz="0" w:space="0" w:color="auto"/>
                        <w:left w:val="none" w:sz="0" w:space="0" w:color="auto"/>
                        <w:bottom w:val="none" w:sz="0" w:space="0" w:color="auto"/>
                        <w:right w:val="none" w:sz="0" w:space="0" w:color="auto"/>
                      </w:divBdr>
                    </w:div>
                  </w:divsChild>
                </w:div>
                <w:div w:id="2069717031">
                  <w:marLeft w:val="0"/>
                  <w:marRight w:val="0"/>
                  <w:marTop w:val="0"/>
                  <w:marBottom w:val="0"/>
                  <w:divBdr>
                    <w:top w:val="single" w:sz="6" w:space="16" w:color="D5D3D3"/>
                    <w:left w:val="none" w:sz="0" w:space="0" w:color="auto"/>
                    <w:bottom w:val="none" w:sz="0" w:space="0" w:color="auto"/>
                    <w:right w:val="none" w:sz="0" w:space="0" w:color="auto"/>
                  </w:divBdr>
                  <w:divsChild>
                    <w:div w:id="32507653">
                      <w:marLeft w:val="0"/>
                      <w:marRight w:val="0"/>
                      <w:marTop w:val="0"/>
                      <w:marBottom w:val="0"/>
                      <w:divBdr>
                        <w:top w:val="none" w:sz="0" w:space="0" w:color="auto"/>
                        <w:left w:val="none" w:sz="0" w:space="0" w:color="auto"/>
                        <w:bottom w:val="none" w:sz="0" w:space="0" w:color="auto"/>
                        <w:right w:val="none" w:sz="0" w:space="0" w:color="auto"/>
                      </w:divBdr>
                    </w:div>
                    <w:div w:id="1334258428">
                      <w:marLeft w:val="0"/>
                      <w:marRight w:val="0"/>
                      <w:marTop w:val="0"/>
                      <w:marBottom w:val="0"/>
                      <w:divBdr>
                        <w:top w:val="none" w:sz="0" w:space="0" w:color="auto"/>
                        <w:left w:val="none" w:sz="0" w:space="0" w:color="auto"/>
                        <w:bottom w:val="none" w:sz="0" w:space="0" w:color="auto"/>
                        <w:right w:val="none" w:sz="0" w:space="0" w:color="auto"/>
                      </w:divBdr>
                    </w:div>
                    <w:div w:id="1576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1500</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2018-03-29T18:33:00Z</dcterms:created>
  <dcterms:modified xsi:type="dcterms:W3CDTF">2018-03-29T18:45:00Z</dcterms:modified>
</cp:coreProperties>
</file>